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6F" w:rsidRPr="00036205" w:rsidRDefault="00BF1BA3" w:rsidP="00733A0B">
      <w:pPr>
        <w:pStyle w:val="Nagwek1"/>
        <w:spacing w:after="441" w:line="360" w:lineRule="auto"/>
        <w:rPr>
          <w:szCs w:val="24"/>
        </w:rPr>
      </w:pPr>
      <w:r w:rsidRPr="00036205">
        <w:rPr>
          <w:szCs w:val="24"/>
        </w:rPr>
        <w:t>REGULAMIN</w:t>
      </w:r>
    </w:p>
    <w:p w:rsidR="0026746F" w:rsidRPr="00036205" w:rsidRDefault="00BF1BA3" w:rsidP="00733A0B">
      <w:pPr>
        <w:spacing w:after="112" w:line="360" w:lineRule="auto"/>
        <w:ind w:left="91" w:right="0" w:firstLine="0"/>
        <w:jc w:val="center"/>
        <w:rPr>
          <w:szCs w:val="24"/>
        </w:rPr>
      </w:pPr>
      <w:r w:rsidRPr="00036205">
        <w:rPr>
          <w:b/>
          <w:szCs w:val="24"/>
        </w:rPr>
        <w:t>WSPIERANIA PROJEKTÓW REALIZOWANYCH PRZY WSPARCIU ŚRODKÓW</w:t>
      </w:r>
      <w:r w:rsidR="00FD271F" w:rsidRPr="00036205">
        <w:rPr>
          <w:szCs w:val="24"/>
        </w:rPr>
        <w:t xml:space="preserve"> </w:t>
      </w:r>
      <w:r w:rsidR="00FD271F" w:rsidRPr="00036205">
        <w:rPr>
          <w:szCs w:val="24"/>
        </w:rPr>
        <w:br/>
      </w:r>
      <w:r w:rsidRPr="00036205">
        <w:rPr>
          <w:b/>
          <w:szCs w:val="24"/>
        </w:rPr>
        <w:t>Z GMINNEGO FUNDUSZU PROFILAKTYKI I ROZWIĄZYWANIA PROBLEMÓW ALKOHOLOWYCH I NARKOMANII W MYSŁAKOWICACH</w:t>
      </w:r>
    </w:p>
    <w:p w:rsidR="00FD271F" w:rsidRPr="00036205" w:rsidRDefault="00FD271F">
      <w:pPr>
        <w:pStyle w:val="Nagwek1"/>
        <w:ind w:right="4"/>
        <w:rPr>
          <w:szCs w:val="24"/>
        </w:rPr>
      </w:pPr>
    </w:p>
    <w:p w:rsidR="0026746F" w:rsidRPr="00733A0B" w:rsidRDefault="00BF1BA3" w:rsidP="00733A0B">
      <w:pPr>
        <w:pStyle w:val="Nagwek1"/>
        <w:spacing w:line="360" w:lineRule="auto"/>
        <w:ind w:right="4"/>
        <w:rPr>
          <w:sz w:val="22"/>
        </w:rPr>
      </w:pPr>
      <w:r w:rsidRPr="00733A0B">
        <w:rPr>
          <w:sz w:val="22"/>
        </w:rPr>
        <w:t>§ 1</w:t>
      </w:r>
      <w:r w:rsidRPr="00733A0B">
        <w:rPr>
          <w:b w:val="0"/>
          <w:sz w:val="22"/>
        </w:rPr>
        <w:t xml:space="preserve"> </w:t>
      </w:r>
    </w:p>
    <w:p w:rsidR="0026746F" w:rsidRPr="00733A0B" w:rsidRDefault="00BF1BA3" w:rsidP="00733A0B">
      <w:pPr>
        <w:spacing w:line="360" w:lineRule="auto"/>
        <w:ind w:left="-5" w:right="0"/>
        <w:rPr>
          <w:sz w:val="22"/>
        </w:rPr>
      </w:pPr>
      <w:r w:rsidRPr="00733A0B">
        <w:rPr>
          <w:sz w:val="22"/>
        </w:rPr>
        <w:t xml:space="preserve">Projekty realizowane przy wsparciu środków z Gminnego Funduszu Profilaktyki  </w:t>
      </w:r>
      <w:r w:rsidR="001137D9" w:rsidRPr="00733A0B">
        <w:rPr>
          <w:sz w:val="22"/>
        </w:rPr>
        <w:br/>
      </w:r>
      <w:r w:rsidRPr="00733A0B">
        <w:rPr>
          <w:sz w:val="22"/>
        </w:rPr>
        <w:t>i Rozwiązywania Problemów Alkoholowych dofinansowane są z budżetu Gminy w ramach działu 851 (ochrona zdrowia) rozdział 85154</w:t>
      </w:r>
      <w:r w:rsidR="00725328" w:rsidRPr="00733A0B">
        <w:rPr>
          <w:sz w:val="22"/>
        </w:rPr>
        <w:t xml:space="preserve"> </w:t>
      </w:r>
      <w:r w:rsidRPr="00733A0B">
        <w:rPr>
          <w:sz w:val="22"/>
        </w:rPr>
        <w:t>– prze</w:t>
      </w:r>
      <w:r w:rsidR="00AF5234" w:rsidRPr="00733A0B">
        <w:rPr>
          <w:sz w:val="22"/>
        </w:rPr>
        <w:t xml:space="preserve">ciwdziałanie alkoholizmowi, </w:t>
      </w:r>
      <w:r w:rsidRPr="00733A0B">
        <w:rPr>
          <w:sz w:val="22"/>
        </w:rPr>
        <w:t>8515</w:t>
      </w:r>
      <w:r w:rsidR="00AF5234" w:rsidRPr="00733A0B">
        <w:rPr>
          <w:sz w:val="22"/>
        </w:rPr>
        <w:t>3 – przeciwdziałanie narkomanii oraz międzysektorowej polityki przeciwdziałania negatywnym skutkom spożywania alkoholu</w:t>
      </w:r>
      <w:r w:rsidR="001137D9" w:rsidRPr="00733A0B">
        <w:rPr>
          <w:sz w:val="22"/>
        </w:rPr>
        <w:t xml:space="preserve">, </w:t>
      </w:r>
      <w:r w:rsidRPr="00733A0B">
        <w:rPr>
          <w:sz w:val="22"/>
        </w:rPr>
        <w:t xml:space="preserve">do wysokości środków przyznanych w budżecie na ten cel.  </w:t>
      </w:r>
    </w:p>
    <w:p w:rsidR="0026746F" w:rsidRPr="00733A0B" w:rsidRDefault="00BF1BA3" w:rsidP="00733A0B">
      <w:pPr>
        <w:pStyle w:val="Nagwek1"/>
        <w:spacing w:line="360" w:lineRule="auto"/>
        <w:ind w:right="4"/>
        <w:rPr>
          <w:sz w:val="22"/>
        </w:rPr>
      </w:pPr>
      <w:r w:rsidRPr="00733A0B">
        <w:rPr>
          <w:sz w:val="22"/>
        </w:rPr>
        <w:t>§ 2</w:t>
      </w:r>
      <w:r w:rsidRPr="00733A0B">
        <w:rPr>
          <w:b w:val="0"/>
          <w:sz w:val="22"/>
        </w:rPr>
        <w:t xml:space="preserve"> </w:t>
      </w:r>
    </w:p>
    <w:p w:rsidR="0026746F" w:rsidRPr="00733A0B" w:rsidRDefault="00BF1BA3" w:rsidP="00733A0B">
      <w:pPr>
        <w:numPr>
          <w:ilvl w:val="0"/>
          <w:numId w:val="1"/>
        </w:numPr>
        <w:spacing w:line="360" w:lineRule="auto"/>
        <w:ind w:right="0" w:hanging="240"/>
        <w:rPr>
          <w:sz w:val="22"/>
        </w:rPr>
      </w:pPr>
      <w:r w:rsidRPr="00733A0B">
        <w:rPr>
          <w:sz w:val="22"/>
        </w:rPr>
        <w:t xml:space="preserve">Do złożenia wniosku (tj. karty projektu) uprawnione są: </w:t>
      </w:r>
      <w:r w:rsidR="001137D9" w:rsidRPr="00733A0B">
        <w:rPr>
          <w:sz w:val="22"/>
        </w:rPr>
        <w:t xml:space="preserve">placówki szkolne i przedszkola, instytucje kultury, kluby sportowe, stowarzyszenie, fundacje posiadające osobowość prawną zwane dalej Wnioskodawcą. </w:t>
      </w:r>
    </w:p>
    <w:p w:rsidR="0026746F" w:rsidRPr="00733A0B" w:rsidRDefault="00BF1BA3" w:rsidP="00733A0B">
      <w:pPr>
        <w:numPr>
          <w:ilvl w:val="0"/>
          <w:numId w:val="1"/>
        </w:numPr>
        <w:spacing w:after="429" w:line="360" w:lineRule="auto"/>
        <w:ind w:right="0" w:hanging="240"/>
        <w:rPr>
          <w:sz w:val="22"/>
        </w:rPr>
      </w:pPr>
      <w:r w:rsidRPr="00733A0B">
        <w:rPr>
          <w:sz w:val="22"/>
        </w:rPr>
        <w:t xml:space="preserve">Na jedno zadanie można złożyć tylko jeden wniosek  </w:t>
      </w:r>
    </w:p>
    <w:p w:rsidR="001137D9" w:rsidRPr="00733A0B" w:rsidRDefault="001137D9" w:rsidP="00733A0B">
      <w:pPr>
        <w:numPr>
          <w:ilvl w:val="0"/>
          <w:numId w:val="1"/>
        </w:numPr>
        <w:spacing w:after="429" w:line="360" w:lineRule="auto"/>
        <w:ind w:right="0" w:hanging="240"/>
        <w:rPr>
          <w:color w:val="000000" w:themeColor="text1"/>
          <w:sz w:val="22"/>
        </w:rPr>
      </w:pPr>
      <w:r w:rsidRPr="00733A0B">
        <w:rPr>
          <w:sz w:val="22"/>
        </w:rPr>
        <w:t xml:space="preserve">Podmiot może złożyć </w:t>
      </w:r>
      <w:r w:rsidR="00E943D1">
        <w:rPr>
          <w:sz w:val="22"/>
        </w:rPr>
        <w:t>w danym naborze maksymalnie 3</w:t>
      </w:r>
      <w:r w:rsidR="00725328" w:rsidRPr="00733A0B">
        <w:rPr>
          <w:sz w:val="22"/>
        </w:rPr>
        <w:t xml:space="preserve"> kart projektów. W przypadku </w:t>
      </w:r>
      <w:r w:rsidR="00725328" w:rsidRPr="00733A0B">
        <w:rPr>
          <w:color w:val="000000" w:themeColor="text1"/>
          <w:sz w:val="22"/>
        </w:rPr>
        <w:t>zło</w:t>
      </w:r>
      <w:r w:rsidR="00036205" w:rsidRPr="00733A0B">
        <w:rPr>
          <w:color w:val="000000" w:themeColor="text1"/>
          <w:sz w:val="22"/>
        </w:rPr>
        <w:t xml:space="preserve">żenia większej ilości wszystkie </w:t>
      </w:r>
      <w:r w:rsidR="00725328" w:rsidRPr="00733A0B">
        <w:rPr>
          <w:color w:val="000000" w:themeColor="text1"/>
          <w:sz w:val="22"/>
        </w:rPr>
        <w:t>nie będą</w:t>
      </w:r>
      <w:r w:rsidR="00AC4CD2" w:rsidRPr="00733A0B">
        <w:rPr>
          <w:color w:val="000000" w:themeColor="text1"/>
          <w:sz w:val="22"/>
        </w:rPr>
        <w:t xml:space="preserve"> </w:t>
      </w:r>
      <w:r w:rsidRPr="00733A0B">
        <w:rPr>
          <w:color w:val="000000" w:themeColor="text1"/>
          <w:sz w:val="22"/>
        </w:rPr>
        <w:t xml:space="preserve">rozpatrywane. </w:t>
      </w:r>
    </w:p>
    <w:p w:rsidR="007F7437" w:rsidRPr="00733A0B" w:rsidRDefault="007F7437" w:rsidP="00733A0B">
      <w:pPr>
        <w:numPr>
          <w:ilvl w:val="0"/>
          <w:numId w:val="1"/>
        </w:numPr>
        <w:spacing w:after="429" w:line="360" w:lineRule="auto"/>
        <w:ind w:right="0" w:hanging="240"/>
        <w:rPr>
          <w:color w:val="000000" w:themeColor="text1"/>
          <w:sz w:val="22"/>
        </w:rPr>
      </w:pPr>
      <w:r w:rsidRPr="00733A0B">
        <w:rPr>
          <w:color w:val="000000" w:themeColor="text1"/>
          <w:sz w:val="22"/>
        </w:rPr>
        <w:t>Podmiot może złożyć kartę projektu maksymalnie do kwoty</w:t>
      </w:r>
      <w:r w:rsidR="00725328" w:rsidRPr="00733A0B">
        <w:rPr>
          <w:color w:val="000000" w:themeColor="text1"/>
          <w:sz w:val="22"/>
        </w:rPr>
        <w:t xml:space="preserve"> wsparcia z </w:t>
      </w:r>
      <w:r w:rsidRPr="00733A0B">
        <w:rPr>
          <w:color w:val="000000" w:themeColor="text1"/>
          <w:sz w:val="22"/>
        </w:rPr>
        <w:t xml:space="preserve"> </w:t>
      </w:r>
      <w:r w:rsidR="00725328" w:rsidRPr="00733A0B">
        <w:rPr>
          <w:color w:val="000000" w:themeColor="text1"/>
          <w:sz w:val="22"/>
        </w:rPr>
        <w:t xml:space="preserve">Gminnego Funduszu Profilaktyki i Rozwiązywania Problemów Alkoholowych w wysokości </w:t>
      </w:r>
      <w:r w:rsidR="00E943D1">
        <w:rPr>
          <w:color w:val="000000" w:themeColor="text1"/>
          <w:sz w:val="22"/>
        </w:rPr>
        <w:t>15</w:t>
      </w:r>
      <w:r w:rsidRPr="00733A0B">
        <w:rPr>
          <w:color w:val="000000" w:themeColor="text1"/>
          <w:sz w:val="22"/>
        </w:rPr>
        <w:t xml:space="preserve"> 000,00 zł. </w:t>
      </w:r>
    </w:p>
    <w:p w:rsidR="00FD271F" w:rsidRPr="00733A0B" w:rsidRDefault="00FD271F" w:rsidP="00733A0B">
      <w:pPr>
        <w:pStyle w:val="Nagwek1"/>
        <w:spacing w:line="360" w:lineRule="auto"/>
        <w:ind w:right="4"/>
        <w:rPr>
          <w:sz w:val="22"/>
        </w:rPr>
      </w:pPr>
      <w:r w:rsidRPr="00733A0B">
        <w:rPr>
          <w:sz w:val="22"/>
        </w:rPr>
        <w:t>§ 3</w:t>
      </w:r>
      <w:r w:rsidRPr="00733A0B">
        <w:rPr>
          <w:b w:val="0"/>
          <w:sz w:val="22"/>
        </w:rPr>
        <w:t xml:space="preserve"> </w:t>
      </w:r>
    </w:p>
    <w:p w:rsidR="00FD271F" w:rsidRPr="00733A0B" w:rsidRDefault="001137D9" w:rsidP="00733A0B">
      <w:pPr>
        <w:pStyle w:val="Akapitzlist"/>
        <w:numPr>
          <w:ilvl w:val="0"/>
          <w:numId w:val="10"/>
        </w:numPr>
        <w:spacing w:after="248" w:line="360" w:lineRule="auto"/>
        <w:ind w:left="284" w:right="0" w:hanging="284"/>
        <w:rPr>
          <w:sz w:val="22"/>
        </w:rPr>
      </w:pPr>
      <w:r w:rsidRPr="00733A0B">
        <w:rPr>
          <w:sz w:val="22"/>
        </w:rPr>
        <w:t>Kompletne w</w:t>
      </w:r>
      <w:r w:rsidR="00BF1BA3" w:rsidRPr="00733A0B">
        <w:rPr>
          <w:sz w:val="22"/>
        </w:rPr>
        <w:t>nioski</w:t>
      </w:r>
      <w:r w:rsidRPr="00733A0B">
        <w:rPr>
          <w:sz w:val="22"/>
        </w:rPr>
        <w:t xml:space="preserve"> wraz z programem profilaktycznym</w:t>
      </w:r>
      <w:r w:rsidR="00BF1BA3" w:rsidRPr="00733A0B">
        <w:rPr>
          <w:sz w:val="22"/>
        </w:rPr>
        <w:t xml:space="preserve"> przyjmuje Urząd Gm</w:t>
      </w:r>
      <w:r w:rsidRPr="00733A0B">
        <w:rPr>
          <w:sz w:val="22"/>
        </w:rPr>
        <w:t xml:space="preserve">iny Mysłakowice w </w:t>
      </w:r>
      <w:r w:rsidR="00725328" w:rsidRPr="00733A0B">
        <w:rPr>
          <w:sz w:val="22"/>
        </w:rPr>
        <w:t>terminach ustalonych przez Gminną Komisję Rozwiązywania Problemów Alkoholowych</w:t>
      </w:r>
      <w:r w:rsidR="00BF1BA3" w:rsidRPr="00733A0B">
        <w:rPr>
          <w:sz w:val="22"/>
        </w:rPr>
        <w:t>. Następnie</w:t>
      </w:r>
      <w:r w:rsidR="00725328" w:rsidRPr="00733A0B">
        <w:rPr>
          <w:sz w:val="22"/>
        </w:rPr>
        <w:t xml:space="preserve"> Komisja Konkursowa w skład której wchodzi</w:t>
      </w:r>
      <w:r w:rsidR="00BF1BA3" w:rsidRPr="00733A0B">
        <w:rPr>
          <w:sz w:val="22"/>
        </w:rPr>
        <w:t xml:space="preserve"> Pełnomocnik ds. Profilaktyki i Rozwiązywania Problemów Alkoholowych</w:t>
      </w:r>
      <w:r w:rsidR="00725328" w:rsidRPr="00733A0B">
        <w:rPr>
          <w:sz w:val="22"/>
        </w:rPr>
        <w:t xml:space="preserve"> oraz członkowie GKRPA dokonują</w:t>
      </w:r>
      <w:r w:rsidR="00BF1BA3" w:rsidRPr="00733A0B">
        <w:rPr>
          <w:sz w:val="22"/>
        </w:rPr>
        <w:t xml:space="preserve"> ich oceny formalnej </w:t>
      </w:r>
      <w:r w:rsidR="00725328" w:rsidRPr="00733A0B">
        <w:rPr>
          <w:sz w:val="22"/>
        </w:rPr>
        <w:t>i m</w:t>
      </w:r>
      <w:r w:rsidR="00BF1BA3" w:rsidRPr="00733A0B">
        <w:rPr>
          <w:sz w:val="22"/>
        </w:rPr>
        <w:t>erytorycznej jako realizator</w:t>
      </w:r>
      <w:r w:rsidR="00725328" w:rsidRPr="00733A0B">
        <w:rPr>
          <w:sz w:val="22"/>
        </w:rPr>
        <w:t>zy</w:t>
      </w:r>
      <w:r w:rsidR="00BF1BA3" w:rsidRPr="00733A0B">
        <w:rPr>
          <w:sz w:val="22"/>
        </w:rPr>
        <w:t xml:space="preserve"> Gminnego Programu Profilaktyki i Rozwiązywania Problemów Alkoholowych. </w:t>
      </w:r>
    </w:p>
    <w:p w:rsidR="00FD271F" w:rsidRPr="00733A0B" w:rsidRDefault="00FD271F" w:rsidP="00733A0B">
      <w:pPr>
        <w:pStyle w:val="Akapitzlist"/>
        <w:spacing w:after="248" w:line="360" w:lineRule="auto"/>
        <w:ind w:left="284" w:right="0" w:firstLine="0"/>
        <w:rPr>
          <w:sz w:val="22"/>
        </w:rPr>
      </w:pPr>
    </w:p>
    <w:p w:rsidR="00FD271F" w:rsidRPr="00733A0B" w:rsidRDefault="00FD271F" w:rsidP="00733A0B">
      <w:pPr>
        <w:pStyle w:val="Akapitzlist"/>
        <w:numPr>
          <w:ilvl w:val="0"/>
          <w:numId w:val="10"/>
        </w:numPr>
        <w:spacing w:after="248" w:line="360" w:lineRule="auto"/>
        <w:ind w:left="284" w:right="0" w:hanging="284"/>
        <w:rPr>
          <w:sz w:val="22"/>
        </w:rPr>
      </w:pPr>
      <w:r w:rsidRPr="00733A0B">
        <w:rPr>
          <w:sz w:val="22"/>
        </w:rPr>
        <w:lastRenderedPageBreak/>
        <w:t xml:space="preserve">Karty projektów oceniane są przez Komisję Konkursową według kryteriów stanowiących </w:t>
      </w:r>
      <w:r w:rsidR="00733A0B" w:rsidRPr="00733A0B">
        <w:rPr>
          <w:i/>
          <w:sz w:val="22"/>
        </w:rPr>
        <w:t>(</w:t>
      </w:r>
      <w:r w:rsidRPr="00733A0B">
        <w:rPr>
          <w:i/>
          <w:sz w:val="22"/>
        </w:rPr>
        <w:t>załącznik nr 3</w:t>
      </w:r>
      <w:r w:rsidR="00733A0B" w:rsidRPr="00733A0B">
        <w:rPr>
          <w:i/>
          <w:sz w:val="22"/>
        </w:rPr>
        <w:t>)</w:t>
      </w:r>
      <w:r w:rsidRPr="00733A0B">
        <w:rPr>
          <w:sz w:val="22"/>
        </w:rPr>
        <w:t xml:space="preserve"> do niniejszego regulaminu.</w:t>
      </w:r>
    </w:p>
    <w:p w:rsidR="00FD271F" w:rsidRPr="00733A0B" w:rsidRDefault="00FD271F" w:rsidP="00733A0B">
      <w:pPr>
        <w:pStyle w:val="Akapitzlist"/>
        <w:spacing w:line="360" w:lineRule="auto"/>
        <w:rPr>
          <w:sz w:val="22"/>
        </w:rPr>
      </w:pPr>
    </w:p>
    <w:p w:rsidR="0026746F" w:rsidRPr="00733A0B" w:rsidRDefault="00BF1BA3" w:rsidP="00733A0B">
      <w:pPr>
        <w:pStyle w:val="Akapitzlist"/>
        <w:numPr>
          <w:ilvl w:val="0"/>
          <w:numId w:val="10"/>
        </w:numPr>
        <w:spacing w:after="248" w:line="360" w:lineRule="auto"/>
        <w:ind w:left="284" w:right="0" w:hanging="284"/>
        <w:rPr>
          <w:sz w:val="22"/>
        </w:rPr>
      </w:pPr>
      <w:r w:rsidRPr="00733A0B">
        <w:rPr>
          <w:sz w:val="22"/>
        </w:rPr>
        <w:t xml:space="preserve">W trakcie realizacji Gminnego Programu Profilaktyki i Rozwiązywania Problemów Alkoholowych w danym roku kalendarzowym, na który program został uchwalony mogą być przyjmowane wnioski w wyjątkowych, uzasadnionych szczególnymi potrzebami lub okolicznościami sytuacjach. </w:t>
      </w:r>
      <w:r w:rsidRPr="00733A0B">
        <w:rPr>
          <w:b/>
          <w:i/>
          <w:sz w:val="22"/>
        </w:rPr>
        <w:t xml:space="preserve"> </w:t>
      </w:r>
      <w:r w:rsidRPr="00733A0B">
        <w:rPr>
          <w:b/>
          <w:sz w:val="22"/>
        </w:rPr>
        <w:t xml:space="preserve"> </w:t>
      </w:r>
    </w:p>
    <w:p w:rsidR="00FD271F" w:rsidRPr="00733A0B" w:rsidRDefault="00FD271F" w:rsidP="00733A0B">
      <w:pPr>
        <w:pStyle w:val="Akapitzlist"/>
        <w:spacing w:line="360" w:lineRule="auto"/>
        <w:rPr>
          <w:sz w:val="22"/>
        </w:rPr>
      </w:pPr>
    </w:p>
    <w:p w:rsidR="00FD271F" w:rsidRPr="00733A0B" w:rsidRDefault="00BF1BA3" w:rsidP="00733A0B">
      <w:pPr>
        <w:pStyle w:val="Akapitzlist"/>
        <w:numPr>
          <w:ilvl w:val="0"/>
          <w:numId w:val="10"/>
        </w:numPr>
        <w:spacing w:after="248" w:line="360" w:lineRule="auto"/>
        <w:ind w:left="284" w:right="0" w:hanging="284"/>
        <w:rPr>
          <w:sz w:val="22"/>
        </w:rPr>
      </w:pPr>
      <w:r w:rsidRPr="00733A0B">
        <w:rPr>
          <w:sz w:val="22"/>
        </w:rPr>
        <w:t xml:space="preserve">Kompletne wnioski zostaną przekazane do Gminnej Komisji Rozwiązywania Problemów Alkoholowych w Mysłakowicach celem wydania opinii. </w:t>
      </w:r>
    </w:p>
    <w:p w:rsidR="00FD271F" w:rsidRPr="00733A0B" w:rsidRDefault="00FD271F" w:rsidP="00733A0B">
      <w:pPr>
        <w:pStyle w:val="Akapitzlist"/>
        <w:spacing w:line="360" w:lineRule="auto"/>
        <w:rPr>
          <w:b/>
          <w:sz w:val="22"/>
        </w:rPr>
      </w:pPr>
    </w:p>
    <w:p w:rsidR="00514404" w:rsidRPr="00733A0B" w:rsidRDefault="00BF1BA3" w:rsidP="00733A0B">
      <w:pPr>
        <w:pStyle w:val="Akapitzlist"/>
        <w:numPr>
          <w:ilvl w:val="0"/>
          <w:numId w:val="10"/>
        </w:numPr>
        <w:spacing w:after="248" w:line="360" w:lineRule="auto"/>
        <w:ind w:left="284" w:right="0" w:hanging="284"/>
        <w:rPr>
          <w:i/>
          <w:sz w:val="22"/>
        </w:rPr>
      </w:pPr>
      <w:r w:rsidRPr="00733A0B">
        <w:rPr>
          <w:sz w:val="22"/>
        </w:rPr>
        <w:t>Projekty mogą być składane jed</w:t>
      </w:r>
      <w:r w:rsidR="00FD271F" w:rsidRPr="00733A0B">
        <w:rPr>
          <w:sz w:val="22"/>
        </w:rPr>
        <w:t xml:space="preserve">ynie na wzorcowych formularzach </w:t>
      </w:r>
      <w:r w:rsidR="00FD271F" w:rsidRPr="00733A0B">
        <w:rPr>
          <w:i/>
          <w:sz w:val="22"/>
        </w:rPr>
        <w:t>(załącznik nr 1)</w:t>
      </w:r>
      <w:r w:rsidR="00036205" w:rsidRPr="00733A0B">
        <w:rPr>
          <w:i/>
          <w:sz w:val="22"/>
        </w:rPr>
        <w:t>.</w:t>
      </w:r>
    </w:p>
    <w:p w:rsidR="00514404" w:rsidRPr="00733A0B" w:rsidRDefault="00514404" w:rsidP="00733A0B">
      <w:pPr>
        <w:numPr>
          <w:ilvl w:val="0"/>
          <w:numId w:val="10"/>
        </w:numPr>
        <w:spacing w:line="360" w:lineRule="auto"/>
        <w:ind w:left="284" w:right="0" w:hanging="284"/>
        <w:rPr>
          <w:sz w:val="22"/>
        </w:rPr>
      </w:pPr>
      <w:r w:rsidRPr="00733A0B">
        <w:rPr>
          <w:sz w:val="22"/>
        </w:rPr>
        <w:t xml:space="preserve">Pełnomocnik ds. profilaktyki i rozwiązywania problemów alkoholowych </w:t>
      </w:r>
      <w:r w:rsidR="00036205" w:rsidRPr="00733A0B">
        <w:rPr>
          <w:sz w:val="22"/>
        </w:rPr>
        <w:br/>
      </w:r>
      <w:r w:rsidRPr="00733A0B">
        <w:rPr>
          <w:sz w:val="22"/>
        </w:rPr>
        <w:t xml:space="preserve">i przeciwdziałania narkomanii zawiadamia w formie pisemnej wnioskodawców o sposobie rozpatrzenia wniosku, podając kwotę dofinansowania lub informując o odmowie przyznania dofinansowania wraz z uzasadnieniem. </w:t>
      </w:r>
    </w:p>
    <w:p w:rsidR="00AC4CD2" w:rsidRPr="00733A0B" w:rsidRDefault="00BF1BA3" w:rsidP="00733A0B">
      <w:pPr>
        <w:numPr>
          <w:ilvl w:val="0"/>
          <w:numId w:val="10"/>
        </w:numPr>
        <w:spacing w:line="360" w:lineRule="auto"/>
        <w:ind w:left="284" w:right="0" w:hanging="284"/>
        <w:rPr>
          <w:sz w:val="22"/>
        </w:rPr>
      </w:pPr>
      <w:r w:rsidRPr="00733A0B">
        <w:rPr>
          <w:sz w:val="22"/>
        </w:rPr>
        <w:t xml:space="preserve">Na podstawie pozytywnie rozpatrzonego wniosku przez Gminną Komisję Rozwiązywania Problemów Alkoholowych Beneficjent podpisuje z Gminą Mysłakowice porozumienie na realizowanie projektu. </w:t>
      </w:r>
    </w:p>
    <w:p w:rsidR="00FD271F" w:rsidRPr="00733A0B" w:rsidRDefault="00FD271F" w:rsidP="00733A0B">
      <w:pPr>
        <w:pStyle w:val="Nagwek1"/>
        <w:spacing w:line="360" w:lineRule="auto"/>
        <w:ind w:right="4"/>
        <w:rPr>
          <w:sz w:val="22"/>
        </w:rPr>
      </w:pPr>
      <w:r w:rsidRPr="00733A0B">
        <w:rPr>
          <w:sz w:val="22"/>
        </w:rPr>
        <w:t>§ 4</w:t>
      </w:r>
      <w:r w:rsidRPr="00733A0B">
        <w:rPr>
          <w:b w:val="0"/>
          <w:sz w:val="22"/>
        </w:rPr>
        <w:t xml:space="preserve"> </w:t>
      </w:r>
    </w:p>
    <w:p w:rsidR="0026746F" w:rsidRPr="00733A0B" w:rsidRDefault="00BF1BA3" w:rsidP="00733A0B">
      <w:pPr>
        <w:pStyle w:val="Akapitzlist"/>
        <w:numPr>
          <w:ilvl w:val="0"/>
          <w:numId w:val="11"/>
        </w:numPr>
        <w:spacing w:line="360" w:lineRule="auto"/>
        <w:ind w:left="284" w:right="0" w:hanging="284"/>
        <w:rPr>
          <w:sz w:val="22"/>
        </w:rPr>
      </w:pPr>
      <w:r w:rsidRPr="00733A0B">
        <w:rPr>
          <w:sz w:val="22"/>
        </w:rPr>
        <w:t>Realizacja projektu musi być dokumentowana (na s</w:t>
      </w:r>
      <w:r w:rsidR="00AC4CD2" w:rsidRPr="00733A0B">
        <w:rPr>
          <w:sz w:val="22"/>
        </w:rPr>
        <w:t xml:space="preserve">posób pisemny, fotograficzny, </w:t>
      </w:r>
      <w:r w:rsidRPr="00733A0B">
        <w:rPr>
          <w:sz w:val="22"/>
        </w:rPr>
        <w:t xml:space="preserve">inny). </w:t>
      </w:r>
    </w:p>
    <w:p w:rsidR="0026746F" w:rsidRPr="00733A0B" w:rsidRDefault="00BF1BA3" w:rsidP="00733A0B">
      <w:pPr>
        <w:numPr>
          <w:ilvl w:val="0"/>
          <w:numId w:val="11"/>
        </w:numPr>
        <w:spacing w:after="261" w:line="360" w:lineRule="auto"/>
        <w:ind w:left="284" w:right="0" w:hanging="284"/>
        <w:rPr>
          <w:sz w:val="22"/>
        </w:rPr>
      </w:pPr>
      <w:r w:rsidRPr="00733A0B">
        <w:rPr>
          <w:sz w:val="22"/>
        </w:rPr>
        <w:t xml:space="preserve">Sprawozdanie z realizacji projektu należy złożyć w Urzędzie Gminy Mysłakowice  </w:t>
      </w:r>
      <w:r w:rsidR="00036205" w:rsidRPr="00733A0B">
        <w:rPr>
          <w:sz w:val="22"/>
        </w:rPr>
        <w:br/>
      </w:r>
      <w:r w:rsidRPr="00733A0B">
        <w:rPr>
          <w:sz w:val="22"/>
        </w:rPr>
        <w:t xml:space="preserve">w terminie 14 dni od dnia jego zakończenia.  </w:t>
      </w:r>
    </w:p>
    <w:p w:rsidR="0026746F" w:rsidRPr="00733A0B" w:rsidRDefault="00BF1BA3" w:rsidP="00733A0B">
      <w:pPr>
        <w:numPr>
          <w:ilvl w:val="0"/>
          <w:numId w:val="11"/>
        </w:numPr>
        <w:spacing w:after="321" w:line="360" w:lineRule="auto"/>
        <w:ind w:left="284" w:right="0" w:hanging="284"/>
        <w:rPr>
          <w:sz w:val="22"/>
        </w:rPr>
      </w:pPr>
      <w:r w:rsidRPr="00733A0B">
        <w:rPr>
          <w:sz w:val="22"/>
        </w:rPr>
        <w:t>Sprawozdanie z realizacji programu profilaktycznego może być składane jed</w:t>
      </w:r>
      <w:r w:rsidR="00AA2F96" w:rsidRPr="00733A0B">
        <w:rPr>
          <w:sz w:val="22"/>
        </w:rPr>
        <w:t xml:space="preserve">ynie na wzorcowych formularzach </w:t>
      </w:r>
      <w:r w:rsidR="00AA2F96" w:rsidRPr="00733A0B">
        <w:rPr>
          <w:i/>
          <w:sz w:val="22"/>
        </w:rPr>
        <w:t>(załącznik nr 2)</w:t>
      </w:r>
      <w:r w:rsidR="00036205" w:rsidRPr="00733A0B">
        <w:rPr>
          <w:i/>
          <w:sz w:val="22"/>
        </w:rPr>
        <w:t xml:space="preserve">. </w:t>
      </w:r>
    </w:p>
    <w:p w:rsidR="0026746F" w:rsidRPr="00733A0B" w:rsidRDefault="00BF1BA3" w:rsidP="00733A0B">
      <w:pPr>
        <w:pStyle w:val="Nagwek1"/>
        <w:spacing w:line="360" w:lineRule="auto"/>
        <w:ind w:right="4"/>
        <w:rPr>
          <w:sz w:val="22"/>
        </w:rPr>
      </w:pPr>
      <w:r w:rsidRPr="00733A0B">
        <w:rPr>
          <w:sz w:val="22"/>
        </w:rPr>
        <w:t xml:space="preserve">§ </w:t>
      </w:r>
      <w:r w:rsidR="00AA2F96" w:rsidRPr="00733A0B">
        <w:rPr>
          <w:sz w:val="22"/>
        </w:rPr>
        <w:t>5</w:t>
      </w:r>
      <w:r w:rsidRPr="00733A0B">
        <w:rPr>
          <w:b w:val="0"/>
          <w:sz w:val="22"/>
        </w:rPr>
        <w:t xml:space="preserve"> </w:t>
      </w:r>
    </w:p>
    <w:p w:rsidR="0026746F" w:rsidRPr="00733A0B" w:rsidRDefault="00BF1BA3" w:rsidP="00733A0B">
      <w:pPr>
        <w:numPr>
          <w:ilvl w:val="0"/>
          <w:numId w:val="2"/>
        </w:numPr>
        <w:spacing w:after="396" w:line="360" w:lineRule="auto"/>
        <w:ind w:left="284" w:right="0" w:hanging="284"/>
        <w:rPr>
          <w:sz w:val="22"/>
        </w:rPr>
      </w:pPr>
      <w:r w:rsidRPr="00733A0B">
        <w:rPr>
          <w:sz w:val="22"/>
        </w:rPr>
        <w:t xml:space="preserve">Projekty mogą być dofinansowane do wysokości 100%.  </w:t>
      </w:r>
    </w:p>
    <w:p w:rsidR="0026746F" w:rsidRPr="00733A0B" w:rsidRDefault="00AA2F96" w:rsidP="00733A0B">
      <w:pPr>
        <w:numPr>
          <w:ilvl w:val="0"/>
          <w:numId w:val="2"/>
        </w:numPr>
        <w:spacing w:after="440" w:line="360" w:lineRule="auto"/>
        <w:ind w:left="284" w:right="0" w:hanging="284"/>
        <w:rPr>
          <w:sz w:val="22"/>
        </w:rPr>
      </w:pPr>
      <w:r w:rsidRPr="00733A0B">
        <w:rPr>
          <w:sz w:val="22"/>
        </w:rPr>
        <w:t>Udział własny stanowić może własny wkład finansowy oraz osobowy</w:t>
      </w:r>
      <w:r w:rsidR="00BF1BA3" w:rsidRPr="00733A0B">
        <w:rPr>
          <w:sz w:val="22"/>
        </w:rPr>
        <w:t xml:space="preserve">: </w:t>
      </w:r>
    </w:p>
    <w:p w:rsidR="00AA2F96" w:rsidRPr="00733A0B" w:rsidRDefault="00BF1BA3" w:rsidP="00733A0B">
      <w:pPr>
        <w:numPr>
          <w:ilvl w:val="0"/>
          <w:numId w:val="3"/>
        </w:numPr>
        <w:spacing w:after="396" w:line="360" w:lineRule="auto"/>
        <w:ind w:right="0" w:hanging="260"/>
        <w:rPr>
          <w:sz w:val="22"/>
        </w:rPr>
      </w:pPr>
      <w:r w:rsidRPr="00733A0B">
        <w:rPr>
          <w:sz w:val="22"/>
        </w:rPr>
        <w:t xml:space="preserve">nieodpłatna praca Beneficjenta wykonywana na rzecz konkretnego projektu; </w:t>
      </w:r>
    </w:p>
    <w:p w:rsidR="0026746F" w:rsidRPr="00733A0B" w:rsidRDefault="00BF1BA3" w:rsidP="00733A0B">
      <w:pPr>
        <w:numPr>
          <w:ilvl w:val="0"/>
          <w:numId w:val="3"/>
        </w:numPr>
        <w:spacing w:after="396" w:line="360" w:lineRule="auto"/>
        <w:ind w:right="0" w:hanging="260"/>
        <w:rPr>
          <w:sz w:val="22"/>
        </w:rPr>
      </w:pPr>
      <w:r w:rsidRPr="00733A0B">
        <w:rPr>
          <w:sz w:val="22"/>
        </w:rPr>
        <w:lastRenderedPageBreak/>
        <w:t xml:space="preserve">darowizny na rzecz konkretnego projektu; </w:t>
      </w:r>
    </w:p>
    <w:p w:rsidR="0026746F" w:rsidRPr="00733A0B" w:rsidRDefault="00BF1BA3" w:rsidP="00733A0B">
      <w:pPr>
        <w:numPr>
          <w:ilvl w:val="0"/>
          <w:numId w:val="3"/>
        </w:numPr>
        <w:spacing w:after="160" w:line="360" w:lineRule="auto"/>
        <w:ind w:right="0" w:hanging="260"/>
        <w:rPr>
          <w:sz w:val="22"/>
        </w:rPr>
      </w:pPr>
      <w:r w:rsidRPr="00733A0B">
        <w:rPr>
          <w:sz w:val="22"/>
        </w:rPr>
        <w:t xml:space="preserve">zakupy, dostawy, usługi realizowane na rzecz konkretnego projektu, których koszty poniósł Beneficjent z własnych środków; </w:t>
      </w:r>
    </w:p>
    <w:p w:rsidR="0026746F" w:rsidRPr="00733A0B" w:rsidRDefault="00BF1BA3" w:rsidP="00733A0B">
      <w:pPr>
        <w:numPr>
          <w:ilvl w:val="0"/>
          <w:numId w:val="3"/>
        </w:numPr>
        <w:spacing w:after="403" w:line="360" w:lineRule="auto"/>
        <w:ind w:right="0" w:hanging="260"/>
        <w:rPr>
          <w:sz w:val="22"/>
        </w:rPr>
      </w:pPr>
      <w:r w:rsidRPr="00733A0B">
        <w:rPr>
          <w:sz w:val="22"/>
        </w:rPr>
        <w:t xml:space="preserve">środki pochodzące z innych źródeł niż budżet Gminy. </w:t>
      </w:r>
    </w:p>
    <w:p w:rsidR="0026746F" w:rsidRPr="00733A0B" w:rsidRDefault="00BF1BA3" w:rsidP="00733A0B">
      <w:pPr>
        <w:pStyle w:val="Akapitzlist"/>
        <w:numPr>
          <w:ilvl w:val="0"/>
          <w:numId w:val="4"/>
        </w:numPr>
        <w:spacing w:line="360" w:lineRule="auto"/>
        <w:ind w:left="284" w:right="0" w:hanging="284"/>
        <w:rPr>
          <w:sz w:val="22"/>
        </w:rPr>
      </w:pPr>
      <w:r w:rsidRPr="00733A0B">
        <w:rPr>
          <w:sz w:val="22"/>
        </w:rPr>
        <w:t>Kwota przyznana Beneficjentowi podlega rozliczeniu na podstawie przedłożonych przez niego faktur i rachunków wystawionych na d</w:t>
      </w:r>
      <w:r w:rsidR="00514404" w:rsidRPr="00733A0B">
        <w:rPr>
          <w:sz w:val="22"/>
        </w:rPr>
        <w:t xml:space="preserve">ane Gminy Mysłakowice. Faktury, rachunki, protokoły przekazania, protokoły zdawczo-odbiorcze </w:t>
      </w:r>
      <w:r w:rsidRPr="00733A0B">
        <w:rPr>
          <w:sz w:val="22"/>
        </w:rPr>
        <w:t>stosownie opisane należy dostarczyć do Urzędu Gminy Mysłakowice w sposób niezwłoczny umożliwiający terminowe opłacenie.</w:t>
      </w:r>
      <w:r w:rsidRPr="00733A0B">
        <w:rPr>
          <w:b/>
          <w:i/>
          <w:sz w:val="22"/>
        </w:rPr>
        <w:t xml:space="preserve"> </w:t>
      </w:r>
    </w:p>
    <w:p w:rsidR="0026746F" w:rsidRPr="00733A0B" w:rsidRDefault="00BF1BA3" w:rsidP="00733A0B">
      <w:pPr>
        <w:numPr>
          <w:ilvl w:val="0"/>
          <w:numId w:val="4"/>
        </w:numPr>
        <w:spacing w:line="360" w:lineRule="auto"/>
        <w:ind w:left="284" w:right="0" w:hanging="284"/>
        <w:rPr>
          <w:sz w:val="22"/>
        </w:rPr>
      </w:pPr>
      <w:r w:rsidRPr="00733A0B">
        <w:rPr>
          <w:sz w:val="22"/>
        </w:rPr>
        <w:t>Za wydatki kwalifikowane możliwe jest uznanie wydatków od 1 stycznia danego roku budżetowego do czasu zakończenia realiz</w:t>
      </w:r>
      <w:r w:rsidR="00514404" w:rsidRPr="00733A0B">
        <w:rPr>
          <w:sz w:val="22"/>
        </w:rPr>
        <w:t xml:space="preserve">acji programu profilaktycznego, nie później aniżeli do 10 grudnia danego roku. </w:t>
      </w:r>
    </w:p>
    <w:p w:rsidR="0026746F" w:rsidRPr="00733A0B" w:rsidRDefault="00BF1BA3" w:rsidP="00733A0B">
      <w:pPr>
        <w:pStyle w:val="Nagwek1"/>
        <w:spacing w:after="250" w:line="360" w:lineRule="auto"/>
        <w:ind w:right="4"/>
        <w:rPr>
          <w:sz w:val="22"/>
        </w:rPr>
      </w:pPr>
      <w:r w:rsidRPr="00733A0B">
        <w:rPr>
          <w:sz w:val="22"/>
        </w:rPr>
        <w:t xml:space="preserve">§ </w:t>
      </w:r>
      <w:r w:rsidR="00AA2F96" w:rsidRPr="00733A0B">
        <w:rPr>
          <w:sz w:val="22"/>
        </w:rPr>
        <w:t>6</w:t>
      </w:r>
      <w:r w:rsidRPr="00733A0B">
        <w:rPr>
          <w:sz w:val="22"/>
        </w:rPr>
        <w:t xml:space="preserve"> </w:t>
      </w:r>
    </w:p>
    <w:p w:rsidR="0026746F" w:rsidRPr="00733A0B" w:rsidRDefault="00BF1BA3" w:rsidP="00733A0B">
      <w:pPr>
        <w:spacing w:line="360" w:lineRule="auto"/>
        <w:ind w:left="-5" w:right="0"/>
        <w:rPr>
          <w:sz w:val="22"/>
        </w:rPr>
      </w:pPr>
      <w:r w:rsidRPr="00733A0B">
        <w:rPr>
          <w:sz w:val="22"/>
        </w:rPr>
        <w:t xml:space="preserve">Komisja ma prawo do decydowania o wysokości przyznanych środków na realizację przyjętego programu profilaktycznego. </w:t>
      </w:r>
    </w:p>
    <w:p w:rsidR="0026746F" w:rsidRPr="00733A0B" w:rsidRDefault="00BF1BA3" w:rsidP="00733A0B">
      <w:pPr>
        <w:pStyle w:val="Nagwek1"/>
        <w:spacing w:after="431" w:line="360" w:lineRule="auto"/>
        <w:ind w:right="4"/>
        <w:rPr>
          <w:sz w:val="22"/>
        </w:rPr>
      </w:pPr>
      <w:r w:rsidRPr="00733A0B">
        <w:rPr>
          <w:sz w:val="22"/>
        </w:rPr>
        <w:t xml:space="preserve">§ </w:t>
      </w:r>
      <w:r w:rsidR="00AA2F96" w:rsidRPr="00733A0B">
        <w:rPr>
          <w:sz w:val="22"/>
        </w:rPr>
        <w:t>7</w:t>
      </w:r>
      <w:r w:rsidRPr="00733A0B">
        <w:rPr>
          <w:sz w:val="22"/>
        </w:rPr>
        <w:t xml:space="preserve"> </w:t>
      </w:r>
    </w:p>
    <w:p w:rsidR="0026746F" w:rsidRPr="00733A0B" w:rsidRDefault="00BF1BA3" w:rsidP="00733A0B">
      <w:pPr>
        <w:spacing w:after="262" w:line="360" w:lineRule="auto"/>
        <w:ind w:left="-5" w:right="0"/>
        <w:rPr>
          <w:sz w:val="22"/>
        </w:rPr>
      </w:pPr>
      <w:r w:rsidRPr="00733A0B">
        <w:rPr>
          <w:sz w:val="22"/>
        </w:rPr>
        <w:t xml:space="preserve">Środki na programy profilaktyczne przyznawane są przez Wójta Gminy Mysłakowice na podstawie wniosków - kart projektów. </w:t>
      </w:r>
    </w:p>
    <w:p w:rsidR="0026746F" w:rsidRPr="00733A0B" w:rsidRDefault="00BF1BA3" w:rsidP="00733A0B">
      <w:pPr>
        <w:pStyle w:val="Nagwek1"/>
        <w:spacing w:line="360" w:lineRule="auto"/>
        <w:ind w:right="4"/>
        <w:rPr>
          <w:sz w:val="22"/>
        </w:rPr>
      </w:pPr>
      <w:r w:rsidRPr="00733A0B">
        <w:rPr>
          <w:sz w:val="22"/>
        </w:rPr>
        <w:t xml:space="preserve">§ </w:t>
      </w:r>
      <w:r w:rsidR="00AA2F96" w:rsidRPr="00733A0B">
        <w:rPr>
          <w:sz w:val="22"/>
        </w:rPr>
        <w:t>8</w:t>
      </w:r>
    </w:p>
    <w:p w:rsidR="0026746F" w:rsidRPr="00733A0B" w:rsidRDefault="00BF1BA3" w:rsidP="00733A0B">
      <w:pPr>
        <w:spacing w:after="434" w:line="360" w:lineRule="auto"/>
        <w:ind w:left="-5" w:right="0"/>
        <w:rPr>
          <w:sz w:val="22"/>
        </w:rPr>
      </w:pPr>
      <w:r w:rsidRPr="00733A0B">
        <w:rPr>
          <w:sz w:val="22"/>
        </w:rPr>
        <w:t xml:space="preserve">Wnioski, które: </w:t>
      </w:r>
    </w:p>
    <w:p w:rsidR="0026746F" w:rsidRPr="00733A0B" w:rsidRDefault="00BF1BA3" w:rsidP="00733A0B">
      <w:pPr>
        <w:numPr>
          <w:ilvl w:val="0"/>
          <w:numId w:val="5"/>
        </w:numPr>
        <w:spacing w:after="440" w:line="360" w:lineRule="auto"/>
        <w:ind w:right="0" w:hanging="139"/>
        <w:rPr>
          <w:sz w:val="22"/>
        </w:rPr>
      </w:pPr>
      <w:r w:rsidRPr="00733A0B">
        <w:rPr>
          <w:sz w:val="22"/>
        </w:rPr>
        <w:t xml:space="preserve">wpłynęły po terminie, o którym mowa w § 2 ust. 3; </w:t>
      </w:r>
    </w:p>
    <w:p w:rsidR="0026746F" w:rsidRPr="00733A0B" w:rsidRDefault="00BF1BA3" w:rsidP="00733A0B">
      <w:pPr>
        <w:numPr>
          <w:ilvl w:val="0"/>
          <w:numId w:val="5"/>
        </w:numPr>
        <w:spacing w:line="360" w:lineRule="auto"/>
        <w:ind w:right="0" w:hanging="139"/>
        <w:rPr>
          <w:sz w:val="22"/>
        </w:rPr>
      </w:pPr>
      <w:r w:rsidRPr="00733A0B">
        <w:rPr>
          <w:sz w:val="22"/>
        </w:rPr>
        <w:t xml:space="preserve">złożone zostały przez Beneficjenta, który nie rozliczył wniosków wcześniejszych  </w:t>
      </w:r>
      <w:r w:rsidR="00036205" w:rsidRPr="00733A0B">
        <w:rPr>
          <w:sz w:val="22"/>
        </w:rPr>
        <w:br/>
      </w:r>
      <w:r w:rsidRPr="00733A0B">
        <w:rPr>
          <w:sz w:val="22"/>
        </w:rPr>
        <w:t xml:space="preserve">w oznaczonych w umowach terminach, na podstawie których to umów otrzymał  z budżetu Gminy dofinansowanie; </w:t>
      </w:r>
    </w:p>
    <w:p w:rsidR="0026746F" w:rsidRPr="00733A0B" w:rsidRDefault="00BF1BA3" w:rsidP="00733A0B">
      <w:pPr>
        <w:numPr>
          <w:ilvl w:val="0"/>
          <w:numId w:val="5"/>
        </w:numPr>
        <w:spacing w:after="440" w:line="360" w:lineRule="auto"/>
        <w:ind w:right="0" w:hanging="139"/>
        <w:rPr>
          <w:sz w:val="22"/>
        </w:rPr>
      </w:pPr>
      <w:r w:rsidRPr="00733A0B">
        <w:rPr>
          <w:sz w:val="22"/>
        </w:rPr>
        <w:t xml:space="preserve">zawierają braki formalne; </w:t>
      </w:r>
    </w:p>
    <w:p w:rsidR="0026746F" w:rsidRPr="00733A0B" w:rsidRDefault="00BF1BA3" w:rsidP="00733A0B">
      <w:pPr>
        <w:numPr>
          <w:ilvl w:val="0"/>
          <w:numId w:val="5"/>
        </w:numPr>
        <w:spacing w:after="94" w:line="360" w:lineRule="auto"/>
        <w:ind w:right="0" w:hanging="139"/>
        <w:rPr>
          <w:sz w:val="22"/>
        </w:rPr>
      </w:pPr>
      <w:r w:rsidRPr="00733A0B">
        <w:rPr>
          <w:sz w:val="22"/>
        </w:rPr>
        <w:lastRenderedPageBreak/>
        <w:t xml:space="preserve">których zakres rzeczowy nie mieści się w ramach Gminnego Programu Profilaktyki  </w:t>
      </w:r>
      <w:r w:rsidR="00036205" w:rsidRPr="00733A0B">
        <w:rPr>
          <w:sz w:val="22"/>
        </w:rPr>
        <w:br/>
      </w:r>
      <w:r w:rsidRPr="00733A0B">
        <w:rPr>
          <w:sz w:val="22"/>
        </w:rPr>
        <w:t xml:space="preserve">i Rozwiązywanie Problemów Alkoholowych i Narkomanii;  pozostawia się bez rozpoznania.  </w:t>
      </w:r>
    </w:p>
    <w:p w:rsidR="00BE7B3D" w:rsidRPr="00733A0B" w:rsidRDefault="00BE7B3D" w:rsidP="00733A0B">
      <w:pPr>
        <w:spacing w:after="94" w:line="360" w:lineRule="auto"/>
        <w:ind w:left="139" w:right="0" w:firstLine="0"/>
        <w:rPr>
          <w:sz w:val="22"/>
        </w:rPr>
      </w:pPr>
    </w:p>
    <w:p w:rsidR="0026746F" w:rsidRPr="00733A0B" w:rsidRDefault="00BF1BA3" w:rsidP="00733A0B">
      <w:pPr>
        <w:pStyle w:val="Nagwek1"/>
        <w:spacing w:line="360" w:lineRule="auto"/>
        <w:ind w:right="4"/>
        <w:rPr>
          <w:sz w:val="22"/>
        </w:rPr>
      </w:pPr>
      <w:r w:rsidRPr="00733A0B">
        <w:rPr>
          <w:sz w:val="22"/>
        </w:rPr>
        <w:t xml:space="preserve">§ </w:t>
      </w:r>
      <w:r w:rsidR="00AA2F96" w:rsidRPr="00733A0B">
        <w:rPr>
          <w:sz w:val="22"/>
        </w:rPr>
        <w:t>9</w:t>
      </w:r>
      <w:r w:rsidRPr="00733A0B">
        <w:rPr>
          <w:sz w:val="22"/>
        </w:rPr>
        <w:t xml:space="preserve"> </w:t>
      </w:r>
    </w:p>
    <w:p w:rsidR="0026746F" w:rsidRPr="00733A0B" w:rsidRDefault="00BF1BA3" w:rsidP="00733A0B">
      <w:pPr>
        <w:spacing w:line="360" w:lineRule="auto"/>
        <w:ind w:left="-5" w:right="0"/>
        <w:rPr>
          <w:sz w:val="22"/>
        </w:rPr>
      </w:pPr>
      <w:r w:rsidRPr="00733A0B">
        <w:rPr>
          <w:sz w:val="22"/>
        </w:rPr>
        <w:t>Do złożonych wniosków o dofinansowanie projektu należy dołączyć program profilaktyczny. Programy profilaktyczne winny być jasne i mierzalne. Program profilaktyczny winien być spójny z celami i opisem realizacji wynikającym z karty projektu. Sprawozdanie ko</w:t>
      </w:r>
      <w:r w:rsidR="00733A0B" w:rsidRPr="00733A0B">
        <w:rPr>
          <w:sz w:val="22"/>
        </w:rPr>
        <w:t xml:space="preserve">ńcowe </w:t>
      </w:r>
      <w:r w:rsidRPr="00733A0B">
        <w:rPr>
          <w:sz w:val="22"/>
        </w:rPr>
        <w:t xml:space="preserve">z realizacji projektu winno być spójne z programem profilaktycznym i kartą projektu. </w:t>
      </w:r>
    </w:p>
    <w:p w:rsidR="0026746F" w:rsidRPr="00733A0B" w:rsidRDefault="00AA2F96" w:rsidP="00733A0B">
      <w:pPr>
        <w:pStyle w:val="Nagwek1"/>
        <w:spacing w:after="434" w:line="360" w:lineRule="auto"/>
        <w:ind w:right="4"/>
        <w:rPr>
          <w:sz w:val="22"/>
        </w:rPr>
      </w:pPr>
      <w:r w:rsidRPr="00733A0B">
        <w:rPr>
          <w:sz w:val="22"/>
        </w:rPr>
        <w:t>§ 10</w:t>
      </w:r>
      <w:r w:rsidR="00BF1BA3" w:rsidRPr="00733A0B">
        <w:rPr>
          <w:sz w:val="22"/>
        </w:rPr>
        <w:t xml:space="preserve"> </w:t>
      </w:r>
    </w:p>
    <w:p w:rsidR="0026746F" w:rsidRPr="00733A0B" w:rsidRDefault="00BF1BA3" w:rsidP="00733A0B">
      <w:pPr>
        <w:spacing w:line="360" w:lineRule="auto"/>
        <w:ind w:left="-5" w:right="0"/>
        <w:rPr>
          <w:sz w:val="22"/>
        </w:rPr>
      </w:pPr>
      <w:r w:rsidRPr="00733A0B">
        <w:rPr>
          <w:sz w:val="22"/>
        </w:rPr>
        <w:t xml:space="preserve">Opłaty statutowe wynikające z działań statutowych organizacji składających wnioski nie będą uwzględniane w dofinansowaniu zadań.  </w:t>
      </w:r>
    </w:p>
    <w:p w:rsidR="00036205" w:rsidRPr="00733A0B" w:rsidRDefault="00036205" w:rsidP="00733A0B">
      <w:pPr>
        <w:spacing w:after="440" w:line="360" w:lineRule="auto"/>
        <w:ind w:left="260" w:right="0" w:firstLine="0"/>
        <w:rPr>
          <w:sz w:val="22"/>
        </w:rPr>
      </w:pPr>
      <w:bookmarkStart w:id="0" w:name="_GoBack"/>
      <w:bookmarkEnd w:id="0"/>
    </w:p>
    <w:p w:rsidR="00036205" w:rsidRPr="00733A0B" w:rsidRDefault="00036205" w:rsidP="00733A0B">
      <w:pPr>
        <w:spacing w:after="440" w:line="360" w:lineRule="auto"/>
        <w:ind w:left="260" w:right="0" w:firstLine="0"/>
        <w:rPr>
          <w:sz w:val="22"/>
        </w:rPr>
      </w:pPr>
    </w:p>
    <w:p w:rsidR="0026746F" w:rsidRPr="00733A0B" w:rsidRDefault="0026746F" w:rsidP="00733A0B">
      <w:pPr>
        <w:spacing w:after="277" w:line="360" w:lineRule="auto"/>
        <w:ind w:left="0" w:right="0" w:firstLine="0"/>
        <w:rPr>
          <w:sz w:val="22"/>
        </w:rPr>
      </w:pPr>
    </w:p>
    <w:sectPr w:rsidR="0026746F" w:rsidRPr="00733A0B">
      <w:footerReference w:type="even" r:id="rId7"/>
      <w:footerReference w:type="default" r:id="rId8"/>
      <w:footerReference w:type="first" r:id="rId9"/>
      <w:pgSz w:w="11906" w:h="16838"/>
      <w:pgMar w:top="1426" w:right="1414" w:bottom="1422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507" w:rsidRDefault="00156507">
      <w:pPr>
        <w:spacing w:after="0" w:line="240" w:lineRule="auto"/>
      </w:pPr>
      <w:r>
        <w:separator/>
      </w:r>
    </w:p>
  </w:endnote>
  <w:endnote w:type="continuationSeparator" w:id="0">
    <w:p w:rsidR="00156507" w:rsidRDefault="0015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46F" w:rsidRDefault="00BF1BA3">
    <w:pPr>
      <w:spacing w:after="0" w:line="259" w:lineRule="auto"/>
      <w:ind w:left="0" w:right="0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6746F" w:rsidRDefault="00BF1BA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46F" w:rsidRDefault="00BF1BA3">
    <w:pPr>
      <w:spacing w:after="0" w:line="259" w:lineRule="auto"/>
      <w:ind w:left="0" w:right="0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E943D1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6746F" w:rsidRDefault="00BF1BA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46F" w:rsidRDefault="00BF1BA3">
    <w:pPr>
      <w:spacing w:after="0" w:line="259" w:lineRule="auto"/>
      <w:ind w:left="0" w:right="0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6746F" w:rsidRDefault="00BF1BA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507" w:rsidRDefault="00156507">
      <w:pPr>
        <w:spacing w:after="0" w:line="240" w:lineRule="auto"/>
      </w:pPr>
      <w:r>
        <w:separator/>
      </w:r>
    </w:p>
  </w:footnote>
  <w:footnote w:type="continuationSeparator" w:id="0">
    <w:p w:rsidR="00156507" w:rsidRDefault="00156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2AC4"/>
    <w:multiLevelType w:val="hybridMultilevel"/>
    <w:tmpl w:val="236E9E74"/>
    <w:lvl w:ilvl="0" w:tplc="B448A266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2663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CAF4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669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A625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BEA0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ACB1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5857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206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FC3B02"/>
    <w:multiLevelType w:val="hybridMultilevel"/>
    <w:tmpl w:val="18ACFA6C"/>
    <w:lvl w:ilvl="0" w:tplc="B4C0D27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AAF3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259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201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8A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3600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8045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243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F8AA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567B1A"/>
    <w:multiLevelType w:val="hybridMultilevel"/>
    <w:tmpl w:val="C5CCB744"/>
    <w:lvl w:ilvl="0" w:tplc="4B487772">
      <w:start w:val="1"/>
      <w:numFmt w:val="decimal"/>
      <w:lvlText w:val="%1)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EAA8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A8AF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FA6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F815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28B9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92C1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F61A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4C56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46166A"/>
    <w:multiLevelType w:val="hybridMultilevel"/>
    <w:tmpl w:val="C28CEB04"/>
    <w:lvl w:ilvl="0" w:tplc="43A69E4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34097DBF"/>
    <w:multiLevelType w:val="hybridMultilevel"/>
    <w:tmpl w:val="AE58E10A"/>
    <w:lvl w:ilvl="0" w:tplc="E43E9F3E">
      <w:start w:val="3"/>
      <w:numFmt w:val="decimal"/>
      <w:lvlText w:val="%1"/>
      <w:lvlJc w:val="left"/>
      <w:pPr>
        <w:ind w:left="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BC5CB8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A41A2C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9A44A4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D730D5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D34CBD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CE44B0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ED1AA7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5E4AA6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344E559B"/>
    <w:multiLevelType w:val="hybridMultilevel"/>
    <w:tmpl w:val="DD48BECE"/>
    <w:lvl w:ilvl="0" w:tplc="93FEF56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449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96E9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9EAF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C8B9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F096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FEB8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66D5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CF9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524C4"/>
    <w:multiLevelType w:val="hybridMultilevel"/>
    <w:tmpl w:val="51EE900A"/>
    <w:lvl w:ilvl="0" w:tplc="49BC27C2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8211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287C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DA1B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503B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665A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988C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7256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016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98130F"/>
    <w:multiLevelType w:val="hybridMultilevel"/>
    <w:tmpl w:val="CC706074"/>
    <w:lvl w:ilvl="0" w:tplc="B6BE072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EC0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98BE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658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EF8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83E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1CC3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04C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E0A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B517A2"/>
    <w:multiLevelType w:val="hybridMultilevel"/>
    <w:tmpl w:val="CB562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90A9E"/>
    <w:multiLevelType w:val="hybridMultilevel"/>
    <w:tmpl w:val="BDDE635C"/>
    <w:lvl w:ilvl="0" w:tplc="104C857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68112D7D"/>
    <w:multiLevelType w:val="hybridMultilevel"/>
    <w:tmpl w:val="868C1534"/>
    <w:lvl w:ilvl="0" w:tplc="E69819F0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600D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E43C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6E32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AC3E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AAD9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C6D0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A6BF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F064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6F"/>
    <w:rsid w:val="00036205"/>
    <w:rsid w:val="001137D9"/>
    <w:rsid w:val="00156507"/>
    <w:rsid w:val="0026746F"/>
    <w:rsid w:val="003D150F"/>
    <w:rsid w:val="00514404"/>
    <w:rsid w:val="00725328"/>
    <w:rsid w:val="00733A0B"/>
    <w:rsid w:val="007F7437"/>
    <w:rsid w:val="009364BF"/>
    <w:rsid w:val="00A0393A"/>
    <w:rsid w:val="00AA2F96"/>
    <w:rsid w:val="00AC4CD2"/>
    <w:rsid w:val="00AF5234"/>
    <w:rsid w:val="00BE7B3D"/>
    <w:rsid w:val="00BF1BA3"/>
    <w:rsid w:val="00C17A2E"/>
    <w:rsid w:val="00E943D1"/>
    <w:rsid w:val="00FD271F"/>
    <w:rsid w:val="00F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7841B-ED50-4BAE-BDF6-1A0A2768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89" w:line="38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88" w:line="265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AC4C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4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40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Makowska</cp:lastModifiedBy>
  <cp:revision>2</cp:revision>
  <cp:lastPrinted>2023-10-31T09:31:00Z</cp:lastPrinted>
  <dcterms:created xsi:type="dcterms:W3CDTF">2025-11-06T06:46:00Z</dcterms:created>
  <dcterms:modified xsi:type="dcterms:W3CDTF">2025-11-06T06:46:00Z</dcterms:modified>
</cp:coreProperties>
</file>