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Pr="00626300">
        <w:rPr>
          <w:rFonts w:ascii="Times New Roman" w:hAnsi="Times New Roman" w:cs="Times New Roman"/>
          <w:b/>
          <w:sz w:val="24"/>
          <w:szCs w:val="24"/>
        </w:rPr>
        <w:t>Rozdział I</w:t>
      </w:r>
      <w:r>
        <w:rPr>
          <w:rFonts w:ascii="Times New Roman" w:hAnsi="Times New Roman" w:cs="Times New Roman"/>
          <w:b/>
          <w:sz w:val="24"/>
          <w:szCs w:val="24"/>
        </w:rPr>
        <w:tab/>
      </w: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472561">
        <w:rPr>
          <w:rFonts w:ascii="Times New Roman" w:hAnsi="Times New Roman" w:cs="Times New Roman"/>
          <w:b/>
          <w:sz w:val="24"/>
          <w:szCs w:val="24"/>
        </w:rPr>
        <w:t>Dąbrowica</w:t>
      </w:r>
      <w:r w:rsidRPr="00626300">
        <w:rPr>
          <w:rFonts w:ascii="Times New Roman" w:hAnsi="Times New Roman" w:cs="Times New Roman"/>
          <w:sz w:val="24"/>
          <w:szCs w:val="24"/>
        </w:rPr>
        <w:t xml:space="preserve"> jest jednostką pomocniczą Gminy Mysłakowice i stanowi wspólnotę samorządową osób zamieszkujących na jego terenie.</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A04E6A">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472561">
        <w:rPr>
          <w:rFonts w:ascii="Times New Roman" w:hAnsi="Times New Roman" w:cs="Times New Roman"/>
          <w:sz w:val="24"/>
          <w:szCs w:val="24"/>
        </w:rPr>
        <w:t>Dąbrowica</w:t>
      </w:r>
      <w:r w:rsidRPr="00626300">
        <w:rPr>
          <w:rFonts w:ascii="Times New Roman" w:hAnsi="Times New Roman" w:cs="Times New Roman"/>
          <w:sz w:val="24"/>
          <w:szCs w:val="24"/>
        </w:rPr>
        <w:t xml:space="preserve"> w jej granicach geodezyjnych.</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p>
    <w:p w:rsidR="00A04E6A" w:rsidRPr="00626300" w:rsidRDefault="00A04E6A" w:rsidP="0074756B">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Udostępnianie informacji publicznej na temat Sołectwa odbywa się w sposób i na zasadach określonych w ustawie z dnia 6 września 2001 r. o dostępie do informacji publicznej.</w:t>
      </w: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w:t>
      </w:r>
    </w:p>
    <w:p w:rsidR="00A04E6A" w:rsidRPr="00626300" w:rsidRDefault="00A04E6A" w:rsidP="00A04E6A">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A04E6A" w:rsidRPr="00626300" w:rsidRDefault="00A04E6A" w:rsidP="0074756B">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A04E6A" w:rsidRPr="00626300" w:rsidRDefault="00A04E6A" w:rsidP="0074756B">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A04E6A" w:rsidRPr="00626300" w:rsidRDefault="00A04E6A" w:rsidP="0074756B">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A04E6A" w:rsidRPr="00626300" w:rsidRDefault="00A04E6A" w:rsidP="0074756B">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472561">
        <w:rPr>
          <w:rFonts w:ascii="Times New Roman" w:hAnsi="Times New Roman" w:cs="Times New Roman"/>
          <w:sz w:val="24"/>
          <w:szCs w:val="24"/>
        </w:rPr>
        <w:t>Dąbrowica</w:t>
      </w:r>
      <w:r w:rsidRPr="00626300">
        <w:rPr>
          <w:rFonts w:ascii="Times New Roman" w:hAnsi="Times New Roman" w:cs="Times New Roman"/>
          <w:sz w:val="24"/>
          <w:szCs w:val="24"/>
        </w:rPr>
        <w:t>,</w:t>
      </w:r>
    </w:p>
    <w:p w:rsidR="00A04E6A" w:rsidRPr="00626300" w:rsidRDefault="00A04E6A" w:rsidP="0074756B">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472561">
        <w:rPr>
          <w:rFonts w:ascii="Times New Roman" w:hAnsi="Times New Roman" w:cs="Times New Roman"/>
          <w:sz w:val="24"/>
          <w:szCs w:val="24"/>
        </w:rPr>
        <w:t>Dąbrowica</w:t>
      </w:r>
      <w:r w:rsidRPr="00626300">
        <w:rPr>
          <w:rFonts w:ascii="Times New Roman" w:hAnsi="Times New Roman" w:cs="Times New Roman"/>
          <w:sz w:val="24"/>
          <w:szCs w:val="24"/>
        </w:rPr>
        <w:t>,</w:t>
      </w:r>
    </w:p>
    <w:p w:rsidR="00A04E6A" w:rsidRPr="00626300" w:rsidRDefault="00A04E6A" w:rsidP="0074756B">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472561">
        <w:rPr>
          <w:rFonts w:ascii="Times New Roman" w:hAnsi="Times New Roman" w:cs="Times New Roman"/>
          <w:sz w:val="24"/>
          <w:szCs w:val="24"/>
        </w:rPr>
        <w:t>Dąbrowica</w:t>
      </w:r>
      <w:r w:rsidRPr="00626300">
        <w:rPr>
          <w:rFonts w:ascii="Times New Roman" w:hAnsi="Times New Roman" w:cs="Times New Roman"/>
          <w:sz w:val="24"/>
          <w:szCs w:val="24"/>
        </w:rPr>
        <w:t>.</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p>
    <w:p w:rsidR="00A04E6A" w:rsidRPr="00626300" w:rsidRDefault="00A04E6A" w:rsidP="0074756B">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Zadaniem Sołectwa jest współudział w procesie zaspokajania zbiorowych potrzeb jego mieszkańców oraz wspieranie organów gminy w realizacji ich zadań.</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realizuje zadania gminy na swoim obszarze w zakresie określonym niniejszym statutem. </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uczestniczy w procesie zaspokajania zbiorowych potrzeb mieszkańców poprzez:</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organami gminy i jednostkami organizacyjnymi gminy w zaspokajaniu potrzeb mieszkańców Sołectwa,</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samopomocy mieszkańców i wspólnych prac na rzecz Sołectwa i jego mieszkańców,</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Sołectwa w rozpatrywaniu spraw socjalno-bytowych poprzez desygnowanie przedstawiciela do komisji mieszkaniowej, </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upowszechnianie sportu i turystyki,</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kształtowanie prawidłowych zasad współżycia społecznego,</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właściwymi organami i podmiotami w zakresie poprawy warunków sanitarnych, stanu ochrony przeciwpożarowej oraz zabezpieczenia przeciwpowodziowego, ochrony zdrowia, pomocy społecznej, oświaty, kultury, kultury fizycznej, porządku publicznego,</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pozostałymi sołectwami w zakresie wspólnych przedsięwzięć,</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zmierzającymi do poprawy jakości warunków życia mieszkańców Sołectwa,</w:t>
      </w:r>
    </w:p>
    <w:p w:rsidR="00A04E6A" w:rsidRPr="00626300" w:rsidRDefault="00A04E6A" w:rsidP="0074756B">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opiniowanie spraw o podstawowym znaczeniu dla społeczności Sołectwa, w szczególności:</w:t>
      </w:r>
    </w:p>
    <w:p w:rsidR="00A04E6A" w:rsidRPr="00626300" w:rsidRDefault="00A04E6A" w:rsidP="0074756B">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funkcjonowania infrastruktury technicznej i komunikacyjnej,</w:t>
      </w:r>
    </w:p>
    <w:p w:rsidR="00A04E6A" w:rsidRPr="00626300" w:rsidRDefault="00A04E6A" w:rsidP="0074756B">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aktów prawa miejscowego z zakresu zadań sołectwa.</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5.</w:t>
      </w:r>
    </w:p>
    <w:p w:rsidR="00A04E6A" w:rsidRPr="00626300" w:rsidRDefault="00A04E6A" w:rsidP="00A04E6A">
      <w:pPr>
        <w:spacing w:after="0"/>
        <w:jc w:val="both"/>
        <w:rPr>
          <w:rFonts w:ascii="Times New Roman" w:hAnsi="Times New Roman" w:cs="Times New Roman"/>
          <w:sz w:val="24"/>
          <w:szCs w:val="24"/>
        </w:rPr>
      </w:pPr>
      <w:r w:rsidRPr="00626300">
        <w:rPr>
          <w:rFonts w:ascii="Times New Roman" w:hAnsi="Times New Roman" w:cs="Times New Roman"/>
          <w:sz w:val="24"/>
          <w:szCs w:val="24"/>
        </w:rPr>
        <w:t>Zadania określone w § 4 Sołectwo realizuje poprzez:</w:t>
      </w:r>
    </w:p>
    <w:p w:rsidR="00A04E6A" w:rsidRPr="00626300" w:rsidRDefault="00A04E6A" w:rsidP="0074756B">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współuczestnictwo w organizowaniu i przeprowadzaniu przez Radę Gminy konsultacji społecznych projektów uchwał w sprawach o podstawowym znaczeniu dla mieszkańców Sołectwa,</w:t>
      </w:r>
    </w:p>
    <w:p w:rsidR="00A04E6A" w:rsidRPr="00626300" w:rsidRDefault="00A04E6A" w:rsidP="0074756B">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podejmowanie uchwał w sprawach Sołectwa w ramach przyznanych kompetencji,</w:t>
      </w:r>
    </w:p>
    <w:p w:rsidR="00A04E6A" w:rsidRPr="00626300" w:rsidRDefault="00A04E6A" w:rsidP="0074756B">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inicjowanie działań organów gminy wiążących się z zaspokajaniem zbiorowych potrzeb społeczności Sołectwa i jego obszaru,</w:t>
      </w:r>
    </w:p>
    <w:p w:rsidR="00A04E6A" w:rsidRPr="00626300" w:rsidRDefault="00A04E6A" w:rsidP="0074756B">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radnymi z terenu Sołectwa w zakresie organizowania spotkań z mieszkańcami oraz kierowania do nich wniosków dotyczących Sołectwa,</w:t>
      </w:r>
    </w:p>
    <w:p w:rsidR="00A04E6A" w:rsidRPr="00626300" w:rsidRDefault="00A04E6A" w:rsidP="0074756B">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zgłaszanie wniosków i zapytań do organów Gminy w zakresie spraw Sołectwa,</w:t>
      </w:r>
    </w:p>
    <w:p w:rsidR="00A04E6A" w:rsidRPr="00626300" w:rsidRDefault="00A04E6A" w:rsidP="0074756B">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p>
    <w:p w:rsidR="00A04E6A" w:rsidRPr="00626300" w:rsidRDefault="00A04E6A" w:rsidP="0074756B">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A04E6A" w:rsidRPr="00626300" w:rsidRDefault="00A04E6A" w:rsidP="0074756B">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p>
    <w:p w:rsidR="00A04E6A" w:rsidRPr="00626300" w:rsidRDefault="00A04E6A" w:rsidP="0074756B">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wspomaga Rada Sołecka, która jest organem pomocniczym i opiniodawczo-doradczym.</w:t>
      </w: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IV</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p>
    <w:p w:rsidR="00A04E6A" w:rsidRPr="00626300" w:rsidRDefault="00A04E6A" w:rsidP="00A04E6A">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p>
    <w:p w:rsidR="00A04E6A" w:rsidRPr="00626300" w:rsidRDefault="00A04E6A" w:rsidP="00A04E6A">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wyrażania stanowiska Sołectwa w sprawach określonych przepisami prawnymi lub gdy o zajęcie stanowiska przez Sołectwo wystąpi organ gminy,</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wnioskami do organów gminy w sprawach dotyczących społeczności lokalnej,</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uchwalania programów działania Sołectwa,</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oceny działalności Sołtysa i Rady Sołeckiej,</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rozpatrywania i przyjmowania sprawozdań Sołtysa z wykonania uchwał Zebrania Wiejskiego,</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określania sposobu korzystania ze składników mienia stanowiących własność Gminy przekazanych Sołectwu do zarządzania i korzystania,</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wnioskowania o przeznaczenie środków budżetowych w ramach wyodrębnionego funduszu sołeckiego,</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 Gminie, w tym wydatkowania funduszu sołeckiego Sołectwa na cele wspólne z celami innych sołectw w Gminie,</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ustalania propozycji i wniosków do projektu budżetu gminy na każdy rok budżetowy oraz przedkładanie ich wójtowi,</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wnioskiem do organów gminy w sprawie zmiany Statutu Sołectwa,</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p>
    <w:p w:rsidR="00A04E6A" w:rsidRPr="00626300" w:rsidRDefault="00A04E6A" w:rsidP="0074756B">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p>
    <w:p w:rsidR="00A04E6A" w:rsidRPr="00626300" w:rsidRDefault="00A04E6A" w:rsidP="0074756B">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Prawo uczestniczenia i głosowania w Zebraniu Wiejskim mają stali mieszkańcy Sołectwa posiadający czynne prawo wyborcze.</w:t>
      </w:r>
    </w:p>
    <w:p w:rsidR="00A04E6A" w:rsidRPr="00626300" w:rsidRDefault="00A04E6A" w:rsidP="00A04E6A">
      <w:pPr>
        <w:pStyle w:val="Akapitzlist"/>
        <w:spacing w:after="0"/>
        <w:ind w:left="405"/>
        <w:jc w:val="both"/>
        <w:rPr>
          <w:rFonts w:ascii="Times New Roman" w:hAnsi="Times New Roman" w:cs="Times New Roman"/>
          <w:sz w:val="24"/>
          <w:szCs w:val="24"/>
        </w:rPr>
      </w:pPr>
    </w:p>
    <w:p w:rsidR="00A04E6A" w:rsidRPr="00626300" w:rsidRDefault="00A04E6A" w:rsidP="0074756B">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Osoby uprawnione do uczestniczenia i głosowania w Zebraniu Wiejskim potwierdzają swoją obecność własnoręcznym podpisem na liście obecności sporządzonej przez Sołtysa, wyłożonej w miejscu Zebrania Wiejskiego. Lista obecności jest załącznikiem do protokołu zebrania i służy do stwierdzenia prawomocności obrad.</w:t>
      </w:r>
    </w:p>
    <w:p w:rsidR="00A04E6A" w:rsidRPr="00626300" w:rsidRDefault="00A04E6A" w:rsidP="00A04E6A">
      <w:pPr>
        <w:pStyle w:val="Akapitzlist"/>
        <w:spacing w:after="0"/>
        <w:ind w:left="405"/>
        <w:jc w:val="both"/>
        <w:rPr>
          <w:rFonts w:ascii="Times New Roman" w:hAnsi="Times New Roman" w:cs="Times New Roman"/>
          <w:sz w:val="24"/>
          <w:szCs w:val="24"/>
        </w:rPr>
      </w:pPr>
    </w:p>
    <w:p w:rsidR="00A04E6A" w:rsidRPr="00626300" w:rsidRDefault="00A04E6A" w:rsidP="0074756B">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Uczestnictwo osób wskazanych w ust. 1 w Zebraniu Wiejskim upoważnia do:</w:t>
      </w:r>
    </w:p>
    <w:p w:rsidR="00A04E6A" w:rsidRPr="00626300" w:rsidRDefault="00A04E6A" w:rsidP="0074756B">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A04E6A" w:rsidRPr="00626300" w:rsidRDefault="00A04E6A" w:rsidP="0074756B">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A04E6A" w:rsidRPr="00626300" w:rsidRDefault="00A04E6A" w:rsidP="0074756B">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A04E6A" w:rsidRPr="00626300" w:rsidRDefault="00A04E6A" w:rsidP="0074756B">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74756B">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głosowania Wójt lub jego przedstawiciele, który może zabierać głos i składać oświadczenia również poza porządkiem obrad.</w:t>
      </w:r>
    </w:p>
    <w:p w:rsidR="00A04E6A" w:rsidRPr="00626300" w:rsidRDefault="00A04E6A" w:rsidP="00A04E6A">
      <w:pPr>
        <w:pStyle w:val="Akapitzlist"/>
        <w:spacing w:after="0"/>
        <w:ind w:left="405"/>
        <w:jc w:val="both"/>
        <w:rPr>
          <w:rFonts w:ascii="Times New Roman" w:hAnsi="Times New Roman" w:cs="Times New Roman"/>
          <w:sz w:val="24"/>
          <w:szCs w:val="24"/>
        </w:rPr>
      </w:pPr>
    </w:p>
    <w:p w:rsidR="00A04E6A" w:rsidRPr="00626300" w:rsidRDefault="00A04E6A" w:rsidP="0074756B">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przewodniczący Zebrania Wiejskiego poweźmie wątpliwość, czy dana osoba przybyła na zebranie jest uprawniona do brania w nim udziału, może zażądać okazania dokumentu stwierdzającego tożsamość lub udzielenia ustnych wyjaśnień.</w:t>
      </w:r>
    </w:p>
    <w:p w:rsidR="00A04E6A" w:rsidRPr="00626300" w:rsidRDefault="00A04E6A" w:rsidP="00A04E6A">
      <w:pPr>
        <w:pStyle w:val="Akapitzlist"/>
        <w:spacing w:after="0"/>
        <w:ind w:left="405"/>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p>
    <w:p w:rsidR="00A04E6A" w:rsidRPr="00626300" w:rsidRDefault="00A04E6A" w:rsidP="0074756B">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 24 ust. 1, zwołuje Sołtys:</w:t>
      </w:r>
    </w:p>
    <w:p w:rsidR="00A04E6A" w:rsidRPr="00626300" w:rsidRDefault="00A04E6A" w:rsidP="0074756B">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A04E6A" w:rsidRPr="00626300" w:rsidRDefault="00A04E6A" w:rsidP="0074756B">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A04E6A" w:rsidRPr="00626300" w:rsidRDefault="00A04E6A" w:rsidP="0074756B">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 Zebraniu Wiejskim,</w:t>
      </w:r>
    </w:p>
    <w:p w:rsidR="00A04E6A" w:rsidRPr="00626300" w:rsidRDefault="00A04E6A" w:rsidP="0074756B">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A04E6A" w:rsidRPr="00626300" w:rsidRDefault="00A04E6A" w:rsidP="0074756B">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radnego lub radnych z okręgu wyborczego, w obrębie którego leży Sołectwo.</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74756B">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powinno być zwołane przez Sołtysa na wniosek organów i osób wymienionych w ust. 1 pkt. 2-5 w terminie do 14 dni od daty otrzymania wniosku.</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 w terminie 14 dni.</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p>
    <w:p w:rsidR="00A04E6A" w:rsidRPr="00626300" w:rsidRDefault="00A04E6A" w:rsidP="0074756B">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 roku, przy czym jedno z nich odbywa się do dnia 31 marca każdego roku.</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 w sposób zwyczajowo przyjęty, m.in. poprzez wywieszenie zawiadomienia na tablicach ogłoszeń, stronie internetowej Gminy Mysłakowice i stronie BIP.</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Zawiadomienie powinno wskazywać podmiot wnioskujący o zwołanie Zebrania Wiejskiego, określać datę, godzinę i miejsce zebrania oraz porządek obrad.</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 Przewodniczącego Rady Gminy, Wójta oraz radnych z okręgu wyborczego, w obrębie którego leży Sołectwo na 7 dni przed planowanym terminem Zebrania Wiejskiego.</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p>
    <w:p w:rsidR="00A04E6A" w:rsidRPr="00626300" w:rsidRDefault="00A04E6A" w:rsidP="00A04E6A">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 jest ważne, gdy mieszkańcy Sołectwa zostali o nim poinformowani zgodnie                                   z wymogami Statutu, bez względu na liczbę uczestniczących osób.</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Default="00A04E6A" w:rsidP="00A04E6A">
      <w:pPr>
        <w:spacing w:after="0"/>
        <w:jc w:val="center"/>
        <w:rPr>
          <w:rFonts w:ascii="Times New Roman" w:hAnsi="Times New Roman" w:cs="Times New Roman"/>
          <w:b/>
          <w:sz w:val="24"/>
          <w:szCs w:val="24"/>
        </w:rPr>
      </w:pPr>
    </w:p>
    <w:p w:rsidR="00A04E6A"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p>
    <w:p w:rsidR="00A04E6A" w:rsidRPr="00626300" w:rsidRDefault="00A04E6A" w:rsidP="0074756B">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 z zastrzeżeniem ust. 2 przewodniczy jego obradom. Sołtysa może zastąpić członek Rady Sołeckiej wyznaczony przez Sołtysa lub osoba wybrana przez Zebranie Wiejskie.</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zwołania Zebrania Wiejskiego przez Wójta, obradom przewodniczy Wójt lub osoba przez niego wyznaczona.</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obrad proponuje podmiot wnioskujący o zwołanie Zebrania Wiejskiego, </w:t>
      </w:r>
      <w:r>
        <w:rPr>
          <w:rFonts w:ascii="Times New Roman" w:hAnsi="Times New Roman" w:cs="Times New Roman"/>
          <w:sz w:val="24"/>
          <w:szCs w:val="24"/>
        </w:rPr>
        <w:t xml:space="preserve">                                </w:t>
      </w:r>
      <w:r w:rsidRPr="00626300">
        <w:rPr>
          <w:rFonts w:ascii="Times New Roman" w:hAnsi="Times New Roman" w:cs="Times New Roman"/>
          <w:sz w:val="24"/>
          <w:szCs w:val="24"/>
        </w:rPr>
        <w:t>a przyjmuje go Zebranie Wiejskie, zwykłą większością głosów.</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A04E6A" w:rsidRPr="00626300" w:rsidRDefault="00A04E6A" w:rsidP="0074756B">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A04E6A" w:rsidRPr="00626300" w:rsidRDefault="00A04E6A" w:rsidP="0074756B">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A04E6A" w:rsidRPr="00626300" w:rsidRDefault="00A04E6A" w:rsidP="0074756B">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przywołania do porządku w przypadku niewłaściwego zachowania uczestników Zebrania Wiejskiego.</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p>
    <w:p w:rsidR="00A04E6A" w:rsidRPr="00626300" w:rsidRDefault="00A04E6A" w:rsidP="0074756B">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zapadają w głosowaniu jawnym poprzez podniesienie ręki.</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 ogłasza bezzwłocznie Przewodniczący obrad.</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p>
    <w:p w:rsidR="00A04E6A" w:rsidRPr="00626300" w:rsidRDefault="00A04E6A" w:rsidP="0074756B">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Przebieg każdego Zebrania Wiejskiego jest protokołowany oraz może być nagrywany na dyktafon. Protokolanta wybiera się spośród członków Zebrania Wiejskiego zwykłą większością głosów. Dopuszcza się, aby Zebranie Wiejskie wskazało protokolanta w osobie Sołtysa albo osoby przewodniczącej Zebraniu Wiejskiemu.</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przewodniczącego Zebrania Wiejskiego i protokolanta,</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zaproszonych gości z podaniem nazwiska i pełnionej funkcji,</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porządek Zebrania Wiejskiego wraz z wprowadzonymi zmianami do porządku,</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przebieg obrad, krótka informacja o poruszanych tematach oraz sformułowanie zgłoszonych i uchwalonych wniosków,</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 wyszczególnieniem głosów „za”, „przeciw” i „wstrzymujących się”,</w:t>
      </w:r>
    </w:p>
    <w:p w:rsidR="00A04E6A" w:rsidRPr="00626300" w:rsidRDefault="00A04E6A" w:rsidP="0074756B">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sporządza się na piśmie. Uchwały powinny zawierać:</w:t>
      </w:r>
    </w:p>
    <w:p w:rsidR="00A04E6A" w:rsidRPr="00626300" w:rsidRDefault="00A04E6A" w:rsidP="0074756B">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A04E6A" w:rsidRPr="00626300" w:rsidRDefault="00A04E6A" w:rsidP="0074756B">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A04E6A" w:rsidRPr="00626300" w:rsidRDefault="00A04E6A" w:rsidP="0074756B">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A04E6A" w:rsidRPr="00626300" w:rsidRDefault="00A04E6A" w:rsidP="0074756B">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A04E6A" w:rsidRPr="00626300" w:rsidRDefault="00A04E6A" w:rsidP="00A04E6A">
      <w:pPr>
        <w:pStyle w:val="Akapitzlist"/>
        <w:spacing w:after="0"/>
        <w:ind w:left="1004"/>
        <w:jc w:val="both"/>
        <w:rPr>
          <w:rFonts w:ascii="Times New Roman" w:hAnsi="Times New Roman" w:cs="Times New Roman"/>
          <w:sz w:val="24"/>
          <w:szCs w:val="24"/>
        </w:rPr>
      </w:pPr>
    </w:p>
    <w:p w:rsidR="00A04E6A" w:rsidRPr="00626300" w:rsidRDefault="00A04E6A" w:rsidP="0074756B">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protokołu załącza się listę obecności, podjęte uchwały oraz wnioski.</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ogłasza się na terenie Sołectwa poprzez wywieszenie na tablicy ogłoszeń, protokół z Zebrania Wiejskiego wraz z podjętymi uchwałami zamieszcza się na stronie BIP.</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16.</w:t>
      </w:r>
    </w:p>
    <w:p w:rsidR="00A04E6A" w:rsidRPr="00626300" w:rsidRDefault="00A04E6A" w:rsidP="00A04E6A">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A04E6A" w:rsidRPr="00626300" w:rsidRDefault="00A04E6A" w:rsidP="00A04E6A">
      <w:pPr>
        <w:spacing w:after="0"/>
        <w:jc w:val="both"/>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17.</w:t>
      </w:r>
    </w:p>
    <w:p w:rsidR="00A04E6A" w:rsidRPr="00626300" w:rsidRDefault="00A04E6A" w:rsidP="0074756B">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Sołtysowi, o ile Rada Gminy tak postanowi w odrębnej uchwale, przysługuje: dieta z tytułu pełnienia funkcji, dieta za udział w sesji Rady Gminy, zwrot kosztów podróży oraz inkaso </w:t>
      </w:r>
      <w:r>
        <w:rPr>
          <w:rFonts w:ascii="Times New Roman" w:hAnsi="Times New Roman" w:cs="Times New Roman"/>
          <w:sz w:val="24"/>
          <w:szCs w:val="24"/>
        </w:rPr>
        <w:t xml:space="preserve">          </w:t>
      </w:r>
      <w:r w:rsidRPr="00626300">
        <w:rPr>
          <w:rFonts w:ascii="Times New Roman" w:hAnsi="Times New Roman" w:cs="Times New Roman"/>
          <w:sz w:val="24"/>
          <w:szCs w:val="24"/>
        </w:rPr>
        <w:t>z tytułu zebranych podatków i opłat.</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 posiedzeń Rady Sołeckiej.</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18.</w:t>
      </w:r>
    </w:p>
    <w:p w:rsidR="00A04E6A" w:rsidRPr="00626300" w:rsidRDefault="00A04E6A" w:rsidP="0074756B">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Kadencja Sołtysa i Rady Sołeckiej rozpoczyna się w dniu wyboru przez Zebranie Wiejskie i trwa pięć lat.</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z końcem kadencji określonej w ust. 1. </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A04E6A" w:rsidRPr="00626300" w:rsidRDefault="00A04E6A" w:rsidP="00A04E6A">
      <w:pPr>
        <w:pStyle w:val="Akapitzlist"/>
        <w:spacing w:after="0"/>
        <w:ind w:left="-76"/>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19.</w:t>
      </w:r>
    </w:p>
    <w:p w:rsidR="00A04E6A" w:rsidRPr="00626300" w:rsidRDefault="00A04E6A" w:rsidP="0074756B">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 oraz wykonywanie innych czynności określonych niniejszym statutem i przepisami prawa.</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kompetencji Sołtysa należy:</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powiadamianie Przewodniczącego Rady Gminy, Wójta oraz radnych z terenu Sołectwa o terminie, miejscu i tematyce organizowanych Zebrań Wiejskich,</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 przewodniczących,</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reprezentowanie Sołectwa wobec organów gminy, w tym przekazywanie wniosków, uwag, opinii i interwencji mieszkańców w sprawach dotyczących zaspokajania zbiorowych potrzeb mieszkańców oraz informowanie o potrzebach i problemach Sołectwa,</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 przedsięwzięć planowanych w ramach funduszu sołeckiego i, o ile fundusz sołecki został wyodrębniony, organizowanie ich realizacji,</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 oraz wizerunku Sołectwa,</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 razie wypadków losowych i klęsk żywiołowych, w zakresie niezastrzeżonym odrębnymi przepisami dla innych podmiotów,</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 podatków i opłat lokalnych stosownie do odrębnych upoważnień,</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 Gminy,</w:t>
      </w:r>
    </w:p>
    <w:p w:rsidR="00A04E6A" w:rsidRPr="00626300" w:rsidRDefault="00A04E6A" w:rsidP="0074756B">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wykonywanie innych zadań bieżących oraz innych zadań wynikających z obowiązujących przepisów.</w:t>
      </w:r>
    </w:p>
    <w:p w:rsidR="00A04E6A" w:rsidRPr="00626300" w:rsidRDefault="00A04E6A" w:rsidP="00A04E6A">
      <w:pPr>
        <w:pStyle w:val="Akapitzlist"/>
        <w:spacing w:after="0"/>
        <w:ind w:left="993"/>
        <w:jc w:val="both"/>
        <w:rPr>
          <w:rFonts w:ascii="Times New Roman" w:hAnsi="Times New Roman" w:cs="Times New Roman"/>
          <w:sz w:val="24"/>
          <w:szCs w:val="24"/>
        </w:rPr>
      </w:pPr>
    </w:p>
    <w:p w:rsidR="00A04E6A" w:rsidRPr="00626300" w:rsidRDefault="00A04E6A" w:rsidP="0074756B">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20.</w:t>
      </w:r>
    </w:p>
    <w:p w:rsidR="00A04E6A" w:rsidRPr="00626300" w:rsidRDefault="00A04E6A" w:rsidP="0074756B">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Dokumentację Sołectwa prowadzi Sołtys.</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Dokumentacja Sołectwa zawiera w szczególności: Statut Sołectwa, uchwały Zebrania Wiejskiego, protokoły z Zebrań Wiejskich oraz posiedzeń Rady Sołeckiej, sprawozdania oraz korespondencję dotyczącą Sołectwa.</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 w terminie 7 dni.</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21.</w:t>
      </w:r>
    </w:p>
    <w:p w:rsidR="00A04E6A" w:rsidRPr="00626300" w:rsidRDefault="00A04E6A" w:rsidP="00A04E6A">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Na Sołtysie spoczywa obowiązek zapewnienia obsługi techniczno-biurowej Zebrania Wiejskiego.</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22.</w:t>
      </w:r>
    </w:p>
    <w:p w:rsidR="00A04E6A" w:rsidRPr="00626300" w:rsidRDefault="00A04E6A" w:rsidP="0074756B">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 3 osób i nie więcej niż 7 osób, z zastrzeżeniem ust. 4.</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ustala liczbę członków Rady Sołeckiej na całą kadencję. </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7D5650">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wybiera ze swego grona Przewodniczącego.</w:t>
      </w: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23.</w:t>
      </w:r>
    </w:p>
    <w:p w:rsidR="00A04E6A" w:rsidRPr="00626300" w:rsidRDefault="00A04E6A" w:rsidP="0074756B">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 oraz:</w:t>
      </w:r>
    </w:p>
    <w:p w:rsidR="00A04E6A" w:rsidRPr="00626300" w:rsidRDefault="00A04E6A" w:rsidP="0074756B">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udzielanie Sołtysowi pomocy w wykonywaniu uchwał Zebrania Wiejskiego,</w:t>
      </w:r>
    </w:p>
    <w:p w:rsidR="00A04E6A" w:rsidRPr="00626300" w:rsidRDefault="00A04E6A" w:rsidP="0074756B">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przygotowywanie na zlecenie Sołtysa projektów uchwał Zebrania Wiejskiego, programów pracy Sołectwa oraz planów rozwoju miejscowości, inicjatyw działań społecznie użytecznych dla Sołectwa i jego mieszkańców, wniosków do projektu budżetu przedkładanych przez Sołtysa na Zebraniu Wiejskim,</w:t>
      </w:r>
    </w:p>
    <w:p w:rsidR="00A04E6A" w:rsidRPr="00626300" w:rsidRDefault="00A04E6A" w:rsidP="0074756B">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Sołtysa przy realizacji zadań w ramach funduszu sołeckiego oraz innych przedsięwzięć społecznych i gospodarczych,</w:t>
      </w:r>
    </w:p>
    <w:p w:rsidR="00A04E6A" w:rsidRPr="00626300" w:rsidRDefault="00A04E6A" w:rsidP="0074756B">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p>
    <w:p w:rsidR="00A04E6A" w:rsidRPr="00626300" w:rsidRDefault="00A04E6A" w:rsidP="0074756B">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A04E6A" w:rsidRPr="00626300" w:rsidRDefault="00A04E6A" w:rsidP="0074756B">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 lub Przewodniczący Rady Sołeckiej stosownie do potrzeb, nie rzadziej jednak niż raz na kwartał, z inicjatywy własnej lub na wniosek co najmniej połowy członków Rady Sołeckiej.</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powiadamia w sposób skuteczny członków Rady Sołeckiej oraz radnych z okręgu wyborczego, w obrębie którego leży Sołectwo, o posiedzeniu w terminie 3 dni przed planowanym posiedzeniem Rady Sołeckiej.</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koordynuje pracę Rady Sołeckiej i przewodniczy jej posiedzeniom, a w przypadku jego nieobecności na posiedzeniu, obrady prowadzi Przewodniczący Rady Sołeckiej.</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Opinie i wnioski Rady Sołeckiej zapadają w głosowaniu jawnym zwykłą większością głosów w obecności co najmniej połowy jej członków. </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24.</w:t>
      </w:r>
    </w:p>
    <w:p w:rsidR="00A04E6A" w:rsidRPr="00626300" w:rsidRDefault="00A04E6A" w:rsidP="0074756B">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 Gminy w ciągu 90 dni od dnia ogłoszenia zbiorczych wyników wyborów do rad gmin na obszarze całego kraju.</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powinny być przeprowadzone w terminie 60 dni od ich zarządzenia.</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Ogłaszając wybory, Wójt Gminy wydaje zarządzenie, w którym określa kalendarz wyborczy, ustala termin wyborów, miejsce i godziny głosowania (czas na głosowanie nie </w:t>
      </w:r>
      <w:r w:rsidR="007D5650">
        <w:rPr>
          <w:rFonts w:ascii="Times New Roman" w:hAnsi="Times New Roman" w:cs="Times New Roman"/>
          <w:sz w:val="24"/>
          <w:szCs w:val="24"/>
        </w:rPr>
        <w:t>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25.</w:t>
      </w: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głosowaniu, o którym mowa w art. 36 ust. 2 ustawy z dnia 8 marca 1990 r. o samorządzie gminnym.</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w:t>
      </w:r>
      <w:r w:rsidR="00467049">
        <w:rPr>
          <w:rFonts w:ascii="Times New Roman" w:hAnsi="Times New Roman" w:cs="Times New Roman"/>
          <w:sz w:val="24"/>
          <w:szCs w:val="24"/>
        </w:rPr>
        <w:t>ł</w:t>
      </w:r>
      <w:r w:rsidRPr="00626300">
        <w:rPr>
          <w:rFonts w:ascii="Times New Roman" w:hAnsi="Times New Roman" w:cs="Times New Roman"/>
          <w:sz w:val="24"/>
          <w:szCs w:val="24"/>
        </w:rPr>
        <w:t>osowania potwierdzają odbiór karty do głosowania własnoręcznym podpisem na spisie wyborców.</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A04E6A" w:rsidRPr="00626300" w:rsidRDefault="00A04E6A" w:rsidP="00A04E6A">
      <w:pPr>
        <w:pStyle w:val="Akapitzlist"/>
        <w:spacing w:after="0"/>
        <w:ind w:left="284"/>
        <w:jc w:val="both"/>
        <w:rPr>
          <w:rFonts w:ascii="Times New Roman" w:hAnsi="Times New Roman" w:cs="Times New Roman"/>
          <w:color w:val="FF0000"/>
          <w:sz w:val="24"/>
          <w:szCs w:val="24"/>
        </w:rPr>
      </w:pP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 zgłoszenia kandydata na Sołtysa oraz zgłoszenia mniejszej liczby kandydatów na członków do Rady Sołeckiej niż określona w § 22 ust. 2 Wójt Gminy przedłuża termin zgłaszania kandydatów informując o tym mieszkańców Sołectwa w formie obwieszczenia.</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A04E6A"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 w terminie przewidzianym w zarządzeniu, o którym mowa w § 24 ust. 3.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Sołectwa, a w przypadku braku osób zainteresowanych z pozostałych mieszkańców Gminy lub pracowników Urzędu.</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Z</w:t>
      </w:r>
      <w:r w:rsidR="00467049">
        <w:rPr>
          <w:rFonts w:ascii="Times New Roman" w:hAnsi="Times New Roman" w:cs="Times New Roman"/>
          <w:sz w:val="24"/>
          <w:szCs w:val="24"/>
        </w:rPr>
        <w:t xml:space="preserve"> </w:t>
      </w:r>
      <w:r w:rsidRPr="00626300">
        <w:rPr>
          <w:rFonts w:ascii="Times New Roman" w:hAnsi="Times New Roman" w:cs="Times New Roman"/>
          <w:sz w:val="24"/>
          <w:szCs w:val="24"/>
        </w:rPr>
        <w:t xml:space="preserve">przeprowadzonego głosowania Komisja sporządza protokół według wzoru ustalonego przez Wójta Gminy.        </w:t>
      </w:r>
    </w:p>
    <w:p w:rsidR="00A04E6A" w:rsidRPr="00626300" w:rsidRDefault="00A04E6A" w:rsidP="00A04E6A">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p>
    <w:p w:rsidR="00A04E6A" w:rsidRPr="00626300" w:rsidRDefault="00A04E6A" w:rsidP="0074756B">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Karty do głosowania w wyborach na Sołtysa i do Rady Sołeckiej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A04E6A" w:rsidRPr="00626300" w:rsidRDefault="00A04E6A" w:rsidP="0074756B">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A04E6A" w:rsidRPr="00626300" w:rsidRDefault="00A04E6A" w:rsidP="0074756B">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A04E6A" w:rsidRPr="00626300" w:rsidRDefault="00A04E6A" w:rsidP="00A04E6A">
      <w:pPr>
        <w:pStyle w:val="Akapitzlist"/>
        <w:spacing w:after="0"/>
        <w:ind w:left="1050"/>
        <w:jc w:val="both"/>
        <w:rPr>
          <w:rFonts w:ascii="Times New Roman" w:hAnsi="Times New Roman" w:cs="Times New Roman"/>
          <w:sz w:val="24"/>
          <w:szCs w:val="24"/>
        </w:rPr>
      </w:pPr>
    </w:p>
    <w:p w:rsidR="00A04E6A" w:rsidRPr="00626300" w:rsidRDefault="007D5650" w:rsidP="0074756B">
      <w:pPr>
        <w:pStyle w:val="Akapitzlist"/>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Głosowanie</w:t>
      </w:r>
      <w:r w:rsidR="00A04E6A" w:rsidRPr="00626300">
        <w:rPr>
          <w:rFonts w:ascii="Times New Roman" w:hAnsi="Times New Roman" w:cs="Times New Roman"/>
          <w:sz w:val="24"/>
          <w:szCs w:val="24"/>
        </w:rPr>
        <w:t xml:space="preserve">, </w:t>
      </w:r>
      <w:r w:rsidR="00A04E6A" w:rsidRPr="00626300">
        <w:rPr>
          <w:rFonts w:ascii="Times New Roman" w:hAnsi="Times New Roman" w:cs="Times New Roman"/>
          <w:sz w:val="24"/>
          <w:szCs w:val="24"/>
          <w:u w:val="single"/>
        </w:rPr>
        <w:t>przy zgłoszeniu jednego kandydata</w:t>
      </w:r>
      <w:r w:rsidR="00A04E6A" w:rsidRPr="00626300">
        <w:rPr>
          <w:rFonts w:ascii="Times New Roman" w:hAnsi="Times New Roman" w:cs="Times New Roman"/>
          <w:sz w:val="24"/>
          <w:szCs w:val="24"/>
        </w:rPr>
        <w:t xml:space="preserve"> na Sołtysa przeprowadza się następująco:</w:t>
      </w:r>
    </w:p>
    <w:p w:rsidR="00A04E6A" w:rsidRPr="00626300" w:rsidRDefault="00A04E6A" w:rsidP="0074756B">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A04E6A" w:rsidRPr="00626300" w:rsidRDefault="00A04E6A" w:rsidP="0074756B">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 z lewej strony przy nazwisku kandydata,</w:t>
      </w:r>
    </w:p>
    <w:p w:rsidR="00A04E6A" w:rsidRPr="00626300" w:rsidRDefault="00A04E6A" w:rsidP="0074756B">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głosowania powoduje nieważność głosu.</w:t>
      </w:r>
    </w:p>
    <w:p w:rsidR="00A04E6A" w:rsidRPr="00626300" w:rsidRDefault="00A04E6A" w:rsidP="0074756B">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p>
    <w:p w:rsidR="00A04E6A" w:rsidRPr="00626300" w:rsidRDefault="00A04E6A" w:rsidP="00A04E6A">
      <w:pPr>
        <w:pStyle w:val="Akapitzlist"/>
        <w:spacing w:after="0"/>
        <w:ind w:left="1004"/>
        <w:jc w:val="both"/>
        <w:rPr>
          <w:rFonts w:ascii="Times New Roman" w:hAnsi="Times New Roman" w:cs="Times New Roman"/>
          <w:sz w:val="24"/>
          <w:szCs w:val="24"/>
        </w:rPr>
      </w:pPr>
    </w:p>
    <w:p w:rsidR="00A04E6A" w:rsidRPr="00626300" w:rsidRDefault="00A04E6A" w:rsidP="0074756B">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A04E6A" w:rsidRPr="00626300" w:rsidRDefault="00A04E6A" w:rsidP="0074756B">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A04E6A" w:rsidRDefault="00A04E6A" w:rsidP="0074756B">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głosowaniu, o którym mowa w ust. 17 uzyska więcej głosów na „Tak” od głosów na „Nie”.</w:t>
      </w:r>
    </w:p>
    <w:p w:rsidR="00A04E6A" w:rsidRPr="00626300" w:rsidRDefault="00A04E6A" w:rsidP="00A04E6A">
      <w:pPr>
        <w:pStyle w:val="Akapitzlist"/>
        <w:spacing w:after="0"/>
        <w:ind w:left="1004"/>
        <w:jc w:val="both"/>
        <w:rPr>
          <w:rFonts w:ascii="Times New Roman" w:hAnsi="Times New Roman" w:cs="Times New Roman"/>
          <w:sz w:val="24"/>
          <w:szCs w:val="24"/>
        </w:rPr>
      </w:pPr>
    </w:p>
    <w:p w:rsidR="00A04E6A" w:rsidRPr="00626300" w:rsidRDefault="00A04E6A" w:rsidP="0074756B">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do Rady Sołeckiej wyborca może oddać głos na tylu kandydatów ile liczy skład Rady Sołeckiej. Głosowanie przeprowadza się następująco:</w:t>
      </w:r>
    </w:p>
    <w:p w:rsidR="00A04E6A" w:rsidRPr="00626300" w:rsidRDefault="00A04E6A" w:rsidP="0074756B">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 kandydatów, na których głosuje,</w:t>
      </w:r>
    </w:p>
    <w:p w:rsidR="00A04E6A" w:rsidRPr="00626300" w:rsidRDefault="00A04E6A" w:rsidP="0074756B">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 obok żadnego kandydata powoduje nieważność głosu,</w:t>
      </w:r>
    </w:p>
    <w:p w:rsidR="00A04E6A" w:rsidRPr="00626300" w:rsidRDefault="00A04E6A" w:rsidP="0074756B">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A04E6A" w:rsidRPr="00626300" w:rsidRDefault="00A04E6A" w:rsidP="0074756B">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w:t>
      </w:r>
      <w:r w:rsidR="007D5650">
        <w:rPr>
          <w:rFonts w:ascii="Times New Roman" w:hAnsi="Times New Roman" w:cs="Times New Roman"/>
          <w:sz w:val="24"/>
          <w:szCs w:val="24"/>
        </w:rPr>
        <w:t>ymali największą liczbę głosów,</w:t>
      </w:r>
    </w:p>
    <w:p w:rsidR="00A04E6A" w:rsidRPr="00626300" w:rsidRDefault="00A04E6A" w:rsidP="0074756B">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dwóch kandydatów uzyskało równą liczbę głosów i nie ma możliwości ustalenia składu Rady Sołeckiej, przeprowadza się losowanie spośród tych kandydatów. Zasady oraz tryb losowania określa zarządzeniem Wójt Gminy.  </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26.</w:t>
      </w:r>
    </w:p>
    <w:p w:rsidR="00A04E6A" w:rsidRPr="00626300" w:rsidRDefault="00A04E6A" w:rsidP="0074756B">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7D5650">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A04E6A" w:rsidRPr="00626300" w:rsidRDefault="00A04E6A" w:rsidP="00A04E6A">
      <w:pPr>
        <w:pStyle w:val="Akapitzlist"/>
        <w:spacing w:after="0"/>
        <w:jc w:val="both"/>
        <w:rPr>
          <w:rFonts w:ascii="Times New Roman" w:hAnsi="Times New Roman" w:cs="Times New Roman"/>
          <w:sz w:val="24"/>
          <w:szCs w:val="24"/>
        </w:rPr>
      </w:pPr>
    </w:p>
    <w:p w:rsidR="00A04E6A" w:rsidRPr="00626300" w:rsidRDefault="00A04E6A" w:rsidP="0074756B">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A04E6A" w:rsidRPr="00626300" w:rsidRDefault="00A04E6A" w:rsidP="00A04E6A">
      <w:pPr>
        <w:pStyle w:val="Akapitzlist"/>
        <w:spacing w:after="0"/>
        <w:ind w:left="284"/>
        <w:jc w:val="both"/>
        <w:rPr>
          <w:rFonts w:ascii="Times New Roman" w:hAnsi="Times New Roman" w:cs="Times New Roman"/>
          <w:color w:val="FF0000"/>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27.</w:t>
      </w:r>
    </w:p>
    <w:p w:rsidR="00A04E6A" w:rsidRPr="00626300" w:rsidRDefault="00A04E6A" w:rsidP="0074756B">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A04E6A" w:rsidRPr="00626300" w:rsidRDefault="00A04E6A" w:rsidP="0074756B">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A04E6A" w:rsidRPr="00626300" w:rsidRDefault="00A04E6A" w:rsidP="0074756B">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A04E6A" w:rsidRPr="00626300" w:rsidRDefault="00A04E6A" w:rsidP="0074756B">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A04E6A" w:rsidRPr="00626300" w:rsidRDefault="00A04E6A" w:rsidP="00A04E6A">
      <w:pPr>
        <w:pStyle w:val="Akapitzlist"/>
        <w:spacing w:after="0"/>
        <w:ind w:left="1410"/>
        <w:rPr>
          <w:rFonts w:ascii="Times New Roman" w:hAnsi="Times New Roman" w:cs="Times New Roman"/>
          <w:sz w:val="24"/>
          <w:szCs w:val="24"/>
        </w:rPr>
      </w:pPr>
    </w:p>
    <w:p w:rsidR="00A04E6A" w:rsidRPr="00626300" w:rsidRDefault="00A04E6A" w:rsidP="0074756B">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A04E6A" w:rsidRPr="00626300" w:rsidRDefault="00A04E6A" w:rsidP="00A04E6A">
      <w:pPr>
        <w:pStyle w:val="Akapitzlist"/>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28.</w:t>
      </w:r>
    </w:p>
    <w:p w:rsidR="00A04E6A" w:rsidRPr="00626300" w:rsidRDefault="00A04E6A" w:rsidP="0074756B">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27 ust. 2 niniejszego statutu Wójt Gminy zarządza wybory Sołtysa lub wybory uzupełniające do Rady Sołeckiej do końca kadencji.</w:t>
      </w:r>
    </w:p>
    <w:p w:rsidR="00A04E6A" w:rsidRPr="00626300" w:rsidRDefault="00A04E6A" w:rsidP="0074756B">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pozostania mniej niż</w:t>
      </w:r>
      <w:r>
        <w:rPr>
          <w:rFonts w:ascii="Times New Roman" w:hAnsi="Times New Roman" w:cs="Times New Roman"/>
          <w:sz w:val="24"/>
          <w:szCs w:val="24"/>
        </w:rPr>
        <w:t xml:space="preserve"> </w:t>
      </w:r>
      <w:r w:rsidRPr="00626300">
        <w:rPr>
          <w:rFonts w:ascii="Times New Roman" w:hAnsi="Times New Roman" w:cs="Times New Roman"/>
          <w:sz w:val="24"/>
          <w:szCs w:val="24"/>
        </w:rPr>
        <w:t>3 członków w Radzie Sołeckiej.</w:t>
      </w:r>
    </w:p>
    <w:p w:rsidR="00A04E6A" w:rsidRPr="00626300" w:rsidRDefault="00A04E6A" w:rsidP="0074756B">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A04E6A" w:rsidRPr="00626300" w:rsidRDefault="00A04E6A" w:rsidP="00A04E6A">
      <w:pPr>
        <w:spacing w:after="0"/>
        <w:jc w:val="both"/>
        <w:rPr>
          <w:rFonts w:ascii="Times New Roman" w:hAnsi="Times New Roman" w:cs="Times New Roman"/>
          <w:sz w:val="24"/>
          <w:szCs w:val="24"/>
        </w:rPr>
      </w:pPr>
    </w:p>
    <w:p w:rsidR="00A04E6A" w:rsidRDefault="00A04E6A" w:rsidP="00A04E6A">
      <w:pPr>
        <w:spacing w:after="0"/>
        <w:jc w:val="center"/>
        <w:rPr>
          <w:rFonts w:ascii="Times New Roman" w:hAnsi="Times New Roman" w:cs="Times New Roman"/>
          <w:b/>
          <w:sz w:val="24"/>
          <w:szCs w:val="24"/>
        </w:rPr>
      </w:pPr>
    </w:p>
    <w:p w:rsidR="00A04E6A" w:rsidRDefault="00A04E6A" w:rsidP="00A04E6A">
      <w:pPr>
        <w:spacing w:after="0"/>
        <w:jc w:val="center"/>
        <w:rPr>
          <w:rFonts w:ascii="Times New Roman" w:hAnsi="Times New Roman" w:cs="Times New Roman"/>
          <w:b/>
          <w:sz w:val="24"/>
          <w:szCs w:val="24"/>
        </w:rPr>
      </w:pPr>
    </w:p>
    <w:p w:rsidR="00A04E6A" w:rsidRDefault="00A04E6A" w:rsidP="00A04E6A">
      <w:pPr>
        <w:spacing w:after="0"/>
        <w:jc w:val="center"/>
        <w:rPr>
          <w:rFonts w:ascii="Times New Roman" w:hAnsi="Times New Roman" w:cs="Times New Roman"/>
          <w:b/>
          <w:sz w:val="24"/>
          <w:szCs w:val="24"/>
        </w:rPr>
      </w:pPr>
    </w:p>
    <w:p w:rsidR="00A04E6A"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29.</w:t>
      </w:r>
    </w:p>
    <w:p w:rsidR="00A04E6A" w:rsidRPr="00626300" w:rsidRDefault="00A04E6A" w:rsidP="0074756B">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Sołtys i członkowie Rady Sołeckiej są bezpośrednio odpowiedzialni przed Zebraniem Wiejskim i mogą być odwołani przez Zebranie Wiejskie przed upływem kadencji w każdym momencie.</w:t>
      </w:r>
    </w:p>
    <w:p w:rsidR="00A04E6A" w:rsidRPr="00626300" w:rsidRDefault="00A04E6A" w:rsidP="00A04E6A">
      <w:pPr>
        <w:pStyle w:val="Akapitzlist"/>
        <w:spacing w:after="0"/>
        <w:jc w:val="both"/>
        <w:rPr>
          <w:rFonts w:ascii="Times New Roman" w:hAnsi="Times New Roman" w:cs="Times New Roman"/>
          <w:i/>
          <w:sz w:val="24"/>
          <w:szCs w:val="24"/>
        </w:rPr>
      </w:pPr>
    </w:p>
    <w:p w:rsidR="00A04E6A" w:rsidRPr="00626300" w:rsidRDefault="00A04E6A" w:rsidP="0074756B">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A04E6A" w:rsidRPr="00626300" w:rsidRDefault="00A04E6A" w:rsidP="00A04E6A">
      <w:pPr>
        <w:pStyle w:val="Akapitzlist"/>
        <w:spacing w:after="0"/>
        <w:jc w:val="both"/>
        <w:rPr>
          <w:rFonts w:ascii="Times New Roman" w:hAnsi="Times New Roman" w:cs="Times New Roman"/>
          <w:i/>
          <w:sz w:val="24"/>
          <w:szCs w:val="24"/>
        </w:rPr>
      </w:pPr>
    </w:p>
    <w:p w:rsidR="00A04E6A" w:rsidRPr="00626300" w:rsidRDefault="00A04E6A" w:rsidP="0074756B">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Wniosek o odwołanie wraz z uzasadnieniem składa się na piśmie. Do wniosku złożonego przez mieszkańców musi być załączona lista osób popierających wniosek z uwzględnieniem imienia, nazwiska, adresu zamieszkania oraz własnoręcznego podpisu. </w:t>
      </w:r>
    </w:p>
    <w:p w:rsidR="00A04E6A" w:rsidRPr="00626300" w:rsidRDefault="00A04E6A" w:rsidP="00A04E6A">
      <w:pPr>
        <w:pStyle w:val="Akapitzlist"/>
        <w:spacing w:after="0"/>
        <w:jc w:val="both"/>
        <w:rPr>
          <w:rFonts w:ascii="Times New Roman" w:hAnsi="Times New Roman" w:cs="Times New Roman"/>
          <w:i/>
          <w:sz w:val="24"/>
          <w:szCs w:val="24"/>
        </w:rPr>
      </w:pPr>
    </w:p>
    <w:p w:rsidR="00A04E6A" w:rsidRPr="00626300" w:rsidRDefault="00A04E6A" w:rsidP="0074756B">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A04E6A" w:rsidRPr="00626300" w:rsidRDefault="00A04E6A" w:rsidP="00A04E6A">
      <w:pPr>
        <w:pStyle w:val="Akapitzlist"/>
        <w:spacing w:after="0"/>
        <w:jc w:val="both"/>
        <w:rPr>
          <w:rFonts w:ascii="Times New Roman" w:hAnsi="Times New Roman" w:cs="Times New Roman"/>
          <w:i/>
          <w:sz w:val="24"/>
          <w:szCs w:val="24"/>
        </w:rPr>
      </w:pPr>
    </w:p>
    <w:p w:rsidR="00A04E6A" w:rsidRPr="00626300" w:rsidRDefault="00A04E6A" w:rsidP="0074756B">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mieszkańców, o którym mowa w ust. 2 kieruje się do Wójta Gminy.</w:t>
      </w:r>
    </w:p>
    <w:p w:rsidR="00A04E6A" w:rsidRPr="00626300" w:rsidRDefault="00A04E6A" w:rsidP="00A04E6A">
      <w:pPr>
        <w:pStyle w:val="Akapitzlist"/>
        <w:spacing w:after="0"/>
        <w:jc w:val="both"/>
        <w:rPr>
          <w:rFonts w:ascii="Times New Roman" w:hAnsi="Times New Roman" w:cs="Times New Roman"/>
          <w:i/>
          <w:sz w:val="24"/>
          <w:szCs w:val="24"/>
        </w:rPr>
      </w:pPr>
    </w:p>
    <w:p w:rsidR="00A04E6A" w:rsidRPr="00626300" w:rsidRDefault="00A04E6A" w:rsidP="0074756B">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A04E6A" w:rsidRPr="00626300" w:rsidRDefault="00A04E6A" w:rsidP="00A04E6A">
      <w:pPr>
        <w:pStyle w:val="Akapitzlist"/>
        <w:spacing w:after="0"/>
        <w:ind w:left="284"/>
        <w:jc w:val="both"/>
        <w:rPr>
          <w:rFonts w:ascii="Times New Roman" w:hAnsi="Times New Roman" w:cs="Times New Roman"/>
          <w:color w:val="FF0000"/>
          <w:sz w:val="24"/>
          <w:szCs w:val="24"/>
        </w:rPr>
      </w:pPr>
    </w:p>
    <w:p w:rsidR="00A04E6A" w:rsidRPr="00626300" w:rsidRDefault="00A04E6A" w:rsidP="00A04E6A">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30.</w:t>
      </w:r>
    </w:p>
    <w:p w:rsidR="00A04E6A" w:rsidRPr="00626300" w:rsidRDefault="00A04E6A" w:rsidP="0074756B">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lub członka Rady Sołeckiej następuje po uprzednim umożliwieniu zainteresowanemu złożenia ustnego lub pisemnego wyjaśnienia. </w:t>
      </w:r>
    </w:p>
    <w:p w:rsidR="00A04E6A" w:rsidRPr="00626300" w:rsidRDefault="00A04E6A" w:rsidP="00A04E6A">
      <w:pPr>
        <w:pStyle w:val="Akapitzlist"/>
        <w:spacing w:after="0"/>
        <w:ind w:left="360"/>
        <w:jc w:val="both"/>
        <w:rPr>
          <w:rFonts w:ascii="Times New Roman" w:hAnsi="Times New Roman" w:cs="Times New Roman"/>
          <w:i/>
          <w:sz w:val="24"/>
          <w:szCs w:val="24"/>
        </w:rPr>
      </w:pPr>
    </w:p>
    <w:p w:rsidR="00A04E6A" w:rsidRPr="00DA7428" w:rsidRDefault="00467049" w:rsidP="0074756B">
      <w:pPr>
        <w:pStyle w:val="Akapitzlist"/>
        <w:numPr>
          <w:ilvl w:val="0"/>
          <w:numId w:val="55"/>
        </w:numPr>
        <w:spacing w:after="0"/>
        <w:jc w:val="both"/>
        <w:rPr>
          <w:rFonts w:ascii="Times New Roman" w:hAnsi="Times New Roman" w:cs="Times New Roman"/>
          <w:i/>
          <w:sz w:val="24"/>
          <w:szCs w:val="24"/>
        </w:rPr>
      </w:pPr>
      <w:r>
        <w:rPr>
          <w:rFonts w:ascii="Times New Roman" w:hAnsi="Times New Roman" w:cs="Times New Roman"/>
          <w:sz w:val="24"/>
          <w:szCs w:val="24"/>
        </w:rPr>
        <w:t>Odwołanie</w:t>
      </w:r>
      <w:r w:rsidR="00A04E6A" w:rsidRPr="00DA7428">
        <w:rPr>
          <w:rFonts w:ascii="Times New Roman" w:hAnsi="Times New Roman" w:cs="Times New Roman"/>
          <w:sz w:val="24"/>
          <w:szCs w:val="24"/>
        </w:rPr>
        <w:t xml:space="preserve"> Sołtysa lub członka Rady Sołeckiej następuje w głosowaniu tajnym, </w:t>
      </w:r>
      <w:r w:rsidR="00A04E6A">
        <w:rPr>
          <w:rFonts w:ascii="Times New Roman" w:hAnsi="Times New Roman" w:cs="Times New Roman"/>
          <w:sz w:val="24"/>
          <w:szCs w:val="24"/>
        </w:rPr>
        <w:t xml:space="preserve">                             </w:t>
      </w:r>
      <w:r w:rsidR="007D5650">
        <w:rPr>
          <w:rFonts w:ascii="Times New Roman" w:hAnsi="Times New Roman" w:cs="Times New Roman"/>
          <w:sz w:val="24"/>
          <w:szCs w:val="24"/>
        </w:rPr>
        <w:t>w którym</w:t>
      </w:r>
      <w:r w:rsidR="00A04E6A" w:rsidRPr="00DA7428">
        <w:rPr>
          <w:rFonts w:ascii="Times New Roman" w:hAnsi="Times New Roman" w:cs="Times New Roman"/>
          <w:sz w:val="24"/>
          <w:szCs w:val="24"/>
        </w:rPr>
        <w:t xml:space="preserve"> głosujący stawiają znak „x” przy nazwisku, opowiadając się za odwołaniem, przeciw odwołaniu lub wstrzymując się od głosu.</w:t>
      </w:r>
    </w:p>
    <w:p w:rsidR="00A04E6A" w:rsidRPr="00626300" w:rsidRDefault="00A04E6A" w:rsidP="00A04E6A">
      <w:pPr>
        <w:pStyle w:val="Akapitzlist"/>
        <w:spacing w:after="0"/>
        <w:ind w:left="360"/>
        <w:jc w:val="both"/>
        <w:rPr>
          <w:rFonts w:ascii="Times New Roman" w:hAnsi="Times New Roman" w:cs="Times New Roman"/>
          <w:i/>
          <w:sz w:val="24"/>
          <w:szCs w:val="24"/>
        </w:rPr>
      </w:pPr>
    </w:p>
    <w:p w:rsidR="00A04E6A" w:rsidRPr="00626300" w:rsidRDefault="00A04E6A" w:rsidP="0074756B">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A04E6A" w:rsidRPr="00626300" w:rsidRDefault="00A04E6A" w:rsidP="00A04E6A">
      <w:pPr>
        <w:pStyle w:val="Akapitzlist"/>
        <w:spacing w:after="0"/>
        <w:ind w:left="360"/>
        <w:jc w:val="both"/>
        <w:rPr>
          <w:rFonts w:ascii="Times New Roman" w:hAnsi="Times New Roman" w:cs="Times New Roman"/>
          <w:i/>
          <w:sz w:val="24"/>
          <w:szCs w:val="24"/>
        </w:rPr>
      </w:pPr>
    </w:p>
    <w:p w:rsidR="00A04E6A" w:rsidRPr="00626300" w:rsidRDefault="00A04E6A" w:rsidP="0074756B">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A04E6A" w:rsidRPr="00626300" w:rsidRDefault="00A04E6A" w:rsidP="0074756B">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74756B">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32.</w:t>
      </w:r>
    </w:p>
    <w:p w:rsidR="00A04E6A" w:rsidRPr="00626300" w:rsidRDefault="00A04E6A" w:rsidP="0074756B">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o którym mowa w ust. 1, może wnieść osoba uprawniona do głosowania, która potwierdziła udział w głosowaniu własnoręcznym podpisem na spisie wyborców uprawnionych do głosowania.</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protest w ciągu 14 dni od daty jego wpływu do Urzędu Gminy Mysłakowice i wydaje zarządzenie</w:t>
      </w:r>
      <w:r w:rsidR="007D5650">
        <w:rPr>
          <w:rFonts w:ascii="Times New Roman" w:hAnsi="Times New Roman" w:cs="Times New Roman"/>
          <w:sz w:val="24"/>
          <w:szCs w:val="24"/>
        </w:rPr>
        <w:t>,</w:t>
      </w:r>
      <w:r w:rsidRPr="00626300">
        <w:rPr>
          <w:rFonts w:ascii="Times New Roman" w:hAnsi="Times New Roman" w:cs="Times New Roman"/>
          <w:sz w:val="24"/>
          <w:szCs w:val="24"/>
        </w:rPr>
        <w:t xml:space="preserve"> w którym:</w:t>
      </w:r>
    </w:p>
    <w:p w:rsidR="00A04E6A" w:rsidRPr="00626300" w:rsidRDefault="00A04E6A" w:rsidP="0074756B">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A04E6A" w:rsidRPr="00626300" w:rsidRDefault="00A04E6A" w:rsidP="0074756B">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74756B">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A04E6A" w:rsidRPr="00626300" w:rsidRDefault="00A04E6A" w:rsidP="00A04E6A">
      <w:pPr>
        <w:pStyle w:val="Akapitzlist"/>
        <w:ind w:left="284" w:hanging="284"/>
        <w:rPr>
          <w:rFonts w:ascii="Times New Roman" w:hAnsi="Times New Roman" w:cs="Times New Roman"/>
          <w:sz w:val="24"/>
          <w:szCs w:val="24"/>
        </w:rPr>
      </w:pPr>
    </w:p>
    <w:p w:rsidR="00A04E6A" w:rsidRPr="00626300" w:rsidRDefault="00A04E6A" w:rsidP="0074756B">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33.</w:t>
      </w:r>
    </w:p>
    <w:p w:rsidR="00A04E6A" w:rsidRPr="00626300" w:rsidRDefault="00A04E6A" w:rsidP="00A04E6A">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A04E6A" w:rsidRPr="00626300" w:rsidRDefault="00A04E6A" w:rsidP="00A04E6A">
      <w:pPr>
        <w:spacing w:after="0"/>
        <w:jc w:val="both"/>
        <w:rPr>
          <w:rFonts w:ascii="Times New Roman" w:hAnsi="Times New Roman" w:cs="Times New Roman"/>
          <w:color w:val="FF0000"/>
          <w:sz w:val="24"/>
          <w:szCs w:val="24"/>
        </w:rPr>
      </w:pPr>
    </w:p>
    <w:p w:rsidR="00A04E6A" w:rsidRPr="00626300" w:rsidRDefault="00A04E6A" w:rsidP="00A04E6A">
      <w:pPr>
        <w:pStyle w:val="Akapitzlist"/>
        <w:spacing w:after="0"/>
        <w:ind w:left="360"/>
        <w:jc w:val="both"/>
        <w:rPr>
          <w:rFonts w:ascii="Times New Roman" w:hAnsi="Times New Roman" w:cs="Times New Roman"/>
          <w:i/>
          <w:color w:val="FF0000"/>
          <w:sz w:val="24"/>
          <w:szCs w:val="24"/>
        </w:rPr>
      </w:pPr>
    </w:p>
    <w:p w:rsidR="00A04E6A" w:rsidRPr="00626300" w:rsidRDefault="00A04E6A" w:rsidP="00A04E6A">
      <w:pPr>
        <w:pStyle w:val="Akapitzlist"/>
        <w:spacing w:after="0"/>
        <w:ind w:left="360"/>
        <w:jc w:val="both"/>
        <w:rPr>
          <w:rFonts w:ascii="Times New Roman" w:hAnsi="Times New Roman" w:cs="Times New Roman"/>
          <w:i/>
          <w:color w:val="FF0000"/>
          <w:sz w:val="24"/>
          <w:szCs w:val="24"/>
        </w:rPr>
      </w:pPr>
    </w:p>
    <w:p w:rsidR="00A04E6A" w:rsidRPr="00626300" w:rsidRDefault="00A04E6A" w:rsidP="00A04E6A">
      <w:pPr>
        <w:pStyle w:val="Akapitzlist"/>
        <w:spacing w:after="0"/>
        <w:ind w:left="360"/>
        <w:jc w:val="both"/>
        <w:rPr>
          <w:rFonts w:ascii="Times New Roman" w:hAnsi="Times New Roman" w:cs="Times New Roman"/>
          <w:i/>
          <w:color w:val="FF0000"/>
          <w:sz w:val="24"/>
          <w:szCs w:val="24"/>
        </w:rPr>
      </w:pPr>
    </w:p>
    <w:p w:rsidR="00A04E6A" w:rsidRPr="00626300" w:rsidRDefault="00A04E6A" w:rsidP="00A04E6A">
      <w:pPr>
        <w:pStyle w:val="Akapitzlist"/>
        <w:spacing w:after="0"/>
        <w:ind w:left="360"/>
        <w:jc w:val="both"/>
        <w:rPr>
          <w:rFonts w:ascii="Times New Roman" w:hAnsi="Times New Roman" w:cs="Times New Roman"/>
          <w:i/>
          <w:color w:val="FF0000"/>
          <w:sz w:val="24"/>
          <w:szCs w:val="24"/>
        </w:rPr>
      </w:pPr>
    </w:p>
    <w:p w:rsidR="00A04E6A" w:rsidRPr="00626300" w:rsidRDefault="00A04E6A" w:rsidP="00A04E6A">
      <w:pPr>
        <w:pStyle w:val="Akapitzlist"/>
        <w:spacing w:after="0"/>
        <w:ind w:left="360"/>
        <w:jc w:val="both"/>
        <w:rPr>
          <w:rFonts w:ascii="Times New Roman" w:hAnsi="Times New Roman" w:cs="Times New Roman"/>
          <w:i/>
          <w:color w:val="FF0000"/>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34.</w:t>
      </w:r>
    </w:p>
    <w:p w:rsidR="00A04E6A" w:rsidRPr="00626300" w:rsidRDefault="00A04E6A" w:rsidP="0074756B">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35.</w:t>
      </w:r>
    </w:p>
    <w:p w:rsidR="00A04E6A" w:rsidRPr="00626300" w:rsidRDefault="00A04E6A" w:rsidP="0074756B">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A04E6A" w:rsidRPr="00626300" w:rsidRDefault="00A04E6A" w:rsidP="0074756B">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A04E6A" w:rsidRPr="00626300" w:rsidRDefault="00A04E6A" w:rsidP="0074756B">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A04E6A" w:rsidRPr="00626300" w:rsidRDefault="00A04E6A" w:rsidP="0074756B">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A04E6A" w:rsidRPr="00626300" w:rsidRDefault="00A04E6A" w:rsidP="0074756B">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36.</w:t>
      </w:r>
    </w:p>
    <w:p w:rsidR="00A04E6A" w:rsidRPr="00626300" w:rsidRDefault="00A04E6A" w:rsidP="0074756B">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A04E6A" w:rsidRPr="00626300" w:rsidRDefault="00A04E6A" w:rsidP="0074756B">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A04E6A" w:rsidRPr="00626300" w:rsidRDefault="00A04E6A" w:rsidP="0074756B">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A04E6A" w:rsidRPr="00626300" w:rsidRDefault="00A04E6A" w:rsidP="0074756B">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74756B">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A04E6A" w:rsidRPr="00626300" w:rsidRDefault="00A04E6A" w:rsidP="00A04E6A">
      <w:pPr>
        <w:spacing w:after="0"/>
        <w:jc w:val="both"/>
        <w:rPr>
          <w:rFonts w:ascii="Times New Roman" w:hAnsi="Times New Roman" w:cs="Times New Roman"/>
          <w:sz w:val="24"/>
          <w:szCs w:val="24"/>
        </w:rPr>
      </w:pPr>
    </w:p>
    <w:p w:rsidR="00A04E6A" w:rsidRDefault="00A04E6A" w:rsidP="00A04E6A">
      <w:pPr>
        <w:spacing w:after="0"/>
        <w:jc w:val="center"/>
        <w:rPr>
          <w:rFonts w:ascii="Times New Roman" w:hAnsi="Times New Roman" w:cs="Times New Roman"/>
          <w:b/>
          <w:sz w:val="24"/>
          <w:szCs w:val="24"/>
        </w:rPr>
      </w:pPr>
    </w:p>
    <w:p w:rsidR="00A04E6A" w:rsidRDefault="00A04E6A" w:rsidP="00A04E6A">
      <w:pPr>
        <w:spacing w:after="0"/>
        <w:jc w:val="center"/>
        <w:rPr>
          <w:rFonts w:ascii="Times New Roman" w:hAnsi="Times New Roman" w:cs="Times New Roman"/>
          <w:b/>
          <w:sz w:val="24"/>
          <w:szCs w:val="24"/>
        </w:rPr>
      </w:pPr>
    </w:p>
    <w:p w:rsidR="00A04E6A"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37.</w:t>
      </w:r>
    </w:p>
    <w:p w:rsidR="00A04E6A" w:rsidRPr="00626300" w:rsidRDefault="00A04E6A" w:rsidP="0074756B">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A04E6A" w:rsidRPr="00626300" w:rsidRDefault="00A04E6A" w:rsidP="0074756B">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A04E6A" w:rsidRPr="00626300" w:rsidRDefault="00A04E6A" w:rsidP="0074756B">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A04E6A" w:rsidRPr="00626300" w:rsidRDefault="00A04E6A" w:rsidP="0074756B">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A04E6A" w:rsidRPr="00626300" w:rsidRDefault="00A04E6A" w:rsidP="0074756B">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74756B">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A04E6A" w:rsidRPr="00626300" w:rsidRDefault="00A04E6A" w:rsidP="00A04E6A">
      <w:pPr>
        <w:pStyle w:val="Akapitzlist"/>
        <w:spacing w:after="0"/>
        <w:jc w:val="both"/>
        <w:rPr>
          <w:rFonts w:ascii="Times New Roman" w:hAnsi="Times New Roman" w:cs="Times New Roman"/>
          <w:sz w:val="24"/>
          <w:szCs w:val="24"/>
        </w:rPr>
      </w:pPr>
    </w:p>
    <w:p w:rsidR="00A04E6A" w:rsidRPr="00626300" w:rsidRDefault="00A04E6A" w:rsidP="0074756B">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w:t>
      </w:r>
      <w:r w:rsidR="007D5650">
        <w:rPr>
          <w:rFonts w:ascii="Times New Roman" w:hAnsi="Times New Roman" w:cs="Times New Roman"/>
          <w:sz w:val="24"/>
          <w:szCs w:val="24"/>
        </w:rPr>
        <w:t>ealizowane w ramach funduszu soł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74756B">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38.</w:t>
      </w:r>
    </w:p>
    <w:p w:rsidR="00A04E6A" w:rsidRPr="00626300" w:rsidRDefault="00A04E6A" w:rsidP="0074756B">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A04E6A"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39.</w:t>
      </w:r>
    </w:p>
    <w:p w:rsidR="00A04E6A" w:rsidRPr="00626300" w:rsidRDefault="00A04E6A" w:rsidP="0074756B">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Kontrola nad działalnością organów Sołectwa sprawowana jest w oparciu o kryterium zgodności z prawem, celowości, rzetelności i gospodarności.</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74756B">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A04E6A" w:rsidRPr="00626300" w:rsidRDefault="00A04E6A" w:rsidP="00A04E6A">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40.</w:t>
      </w:r>
    </w:p>
    <w:p w:rsidR="00A04E6A" w:rsidRPr="00626300" w:rsidRDefault="00A04E6A" w:rsidP="0074756B">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A04E6A" w:rsidRPr="00626300" w:rsidRDefault="00A04E6A" w:rsidP="00A04E6A">
      <w:pPr>
        <w:spacing w:after="0"/>
        <w:ind w:left="284" w:hanging="284"/>
        <w:jc w:val="both"/>
        <w:rPr>
          <w:rFonts w:ascii="Times New Roman" w:hAnsi="Times New Roman" w:cs="Times New Roman"/>
          <w:sz w:val="24"/>
          <w:szCs w:val="24"/>
        </w:rPr>
      </w:pPr>
    </w:p>
    <w:p w:rsidR="00A04E6A" w:rsidRPr="00626300" w:rsidRDefault="00A04E6A" w:rsidP="0074756B">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41.</w:t>
      </w:r>
    </w:p>
    <w:p w:rsidR="00A04E6A" w:rsidRPr="00626300" w:rsidRDefault="00A04E6A" w:rsidP="0074756B">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 w tym Statutem Gminy lub Statutem Sołectwa są nieważne.</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74756B">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74756B">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74756B">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A04E6A" w:rsidRPr="00626300" w:rsidRDefault="00A04E6A" w:rsidP="0074756B">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A04E6A" w:rsidRPr="00626300" w:rsidRDefault="00A04E6A" w:rsidP="0074756B">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74756B">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74756B">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74756B">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A04E6A" w:rsidRPr="00626300" w:rsidRDefault="00A04E6A" w:rsidP="00A04E6A">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A04E6A" w:rsidRPr="00626300" w:rsidRDefault="00A04E6A" w:rsidP="00A04E6A">
      <w:pPr>
        <w:spacing w:after="0"/>
        <w:jc w:val="both"/>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42.</w:t>
      </w:r>
    </w:p>
    <w:p w:rsidR="00A04E6A" w:rsidRPr="00626300" w:rsidRDefault="00A04E6A" w:rsidP="00A04E6A">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A04E6A">
      <w:pPr>
        <w:pStyle w:val="Akapitzlist"/>
        <w:spacing w:after="0"/>
        <w:ind w:left="284"/>
        <w:jc w:val="both"/>
        <w:rPr>
          <w:rFonts w:ascii="Times New Roman" w:hAnsi="Times New Roman" w:cs="Times New Roman"/>
          <w:sz w:val="24"/>
          <w:szCs w:val="24"/>
        </w:rPr>
      </w:pPr>
    </w:p>
    <w:p w:rsidR="00A04E6A" w:rsidRPr="00626300" w:rsidRDefault="00A04E6A" w:rsidP="00A04E6A">
      <w:pPr>
        <w:pStyle w:val="Akapitzlist"/>
        <w:rPr>
          <w:rFonts w:ascii="Times New Roman" w:hAnsi="Times New Roman" w:cs="Times New Roman"/>
          <w:sz w:val="24"/>
          <w:szCs w:val="24"/>
        </w:rPr>
      </w:pP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p>
    <w:p w:rsidR="00A04E6A" w:rsidRPr="00626300" w:rsidRDefault="00A04E6A" w:rsidP="00A04E6A">
      <w:pPr>
        <w:spacing w:after="0"/>
        <w:jc w:val="center"/>
        <w:rPr>
          <w:rFonts w:ascii="Times New Roman" w:hAnsi="Times New Roman" w:cs="Times New Roman"/>
          <w:b/>
          <w:sz w:val="24"/>
          <w:szCs w:val="24"/>
        </w:rPr>
      </w:pPr>
    </w:p>
    <w:p w:rsidR="00F47BC8" w:rsidRDefault="00F47BC8"/>
    <w:sectPr w:rsidR="00F47BC8" w:rsidSect="003F10BD">
      <w:headerReference w:type="even" r:id="rId8"/>
      <w:headerReference w:type="default" r:id="rId9"/>
      <w:footerReference w:type="even" r:id="rId10"/>
      <w:footerReference w:type="default" r:id="rId11"/>
      <w:headerReference w:type="first" r:id="rId12"/>
      <w:footerReference w:type="first" r:id="rId13"/>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A78" w:rsidRDefault="00324A78" w:rsidP="00472561">
      <w:pPr>
        <w:spacing w:after="0" w:line="240" w:lineRule="auto"/>
      </w:pPr>
      <w:r>
        <w:separator/>
      </w:r>
    </w:p>
  </w:endnote>
  <w:endnote w:type="continuationSeparator" w:id="0">
    <w:p w:rsidR="00324A78" w:rsidRDefault="00324A78" w:rsidP="0047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E4" w:rsidRDefault="00EA29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74756B">
        <w:pPr>
          <w:pStyle w:val="Stopka"/>
          <w:jc w:val="center"/>
        </w:pPr>
        <w:r>
          <w:fldChar w:fldCharType="begin"/>
        </w:r>
        <w:r>
          <w:instrText>PAGE   \* MERGEFORMAT</w:instrText>
        </w:r>
        <w:r>
          <w:fldChar w:fldCharType="separate"/>
        </w:r>
        <w:r w:rsidR="00EA29E4">
          <w:rPr>
            <w:noProof/>
          </w:rPr>
          <w:t>18</w:t>
        </w:r>
        <w:r>
          <w:fldChar w:fldCharType="end"/>
        </w:r>
      </w:p>
    </w:sdtContent>
  </w:sdt>
  <w:p w:rsidR="004A0AC9" w:rsidRDefault="00324A7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E4" w:rsidRDefault="00EA29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A78" w:rsidRDefault="00324A78" w:rsidP="00472561">
      <w:pPr>
        <w:spacing w:after="0" w:line="240" w:lineRule="auto"/>
      </w:pPr>
      <w:r>
        <w:separator/>
      </w:r>
    </w:p>
  </w:footnote>
  <w:footnote w:type="continuationSeparator" w:id="0">
    <w:p w:rsidR="00324A78" w:rsidRDefault="00324A78" w:rsidP="00472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E4" w:rsidRDefault="00EA29E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324A78"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74756B" w:rsidP="00A81049">
    <w:pPr>
      <w:pStyle w:val="Nagwek"/>
      <w:jc w:val="right"/>
    </w:pPr>
    <w:r>
      <w:t xml:space="preserve">Załącznik Nr </w:t>
    </w:r>
    <w:r w:rsidR="00472561">
      <w:t>2</w:t>
    </w:r>
    <w:r w:rsidR="00CD0446">
      <w:t xml:space="preserve"> do </w:t>
    </w:r>
    <w:r w:rsidR="00EA29E4">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6A"/>
    <w:rsid w:val="00324A78"/>
    <w:rsid w:val="00394309"/>
    <w:rsid w:val="00467049"/>
    <w:rsid w:val="00472561"/>
    <w:rsid w:val="005B2A7C"/>
    <w:rsid w:val="006476A9"/>
    <w:rsid w:val="0074756B"/>
    <w:rsid w:val="007D5650"/>
    <w:rsid w:val="009F3CBB"/>
    <w:rsid w:val="00A04E6A"/>
    <w:rsid w:val="00A532D5"/>
    <w:rsid w:val="00A95051"/>
    <w:rsid w:val="00B66C0C"/>
    <w:rsid w:val="00B96F1E"/>
    <w:rsid w:val="00C155D4"/>
    <w:rsid w:val="00CD0446"/>
    <w:rsid w:val="00EA29E4"/>
    <w:rsid w:val="00F4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28082-49CF-42E4-BCF4-FF93A405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4E6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4E6A"/>
    <w:pPr>
      <w:ind w:left="720"/>
      <w:contextualSpacing/>
    </w:pPr>
  </w:style>
  <w:style w:type="paragraph" w:styleId="Nagwek">
    <w:name w:val="header"/>
    <w:basedOn w:val="Normalny"/>
    <w:link w:val="NagwekZnak"/>
    <w:uiPriority w:val="99"/>
    <w:unhideWhenUsed/>
    <w:rsid w:val="00A04E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4E6A"/>
    <w:rPr>
      <w:rFonts w:eastAsiaTheme="minorEastAsia"/>
      <w:lang w:eastAsia="pl-PL"/>
    </w:rPr>
  </w:style>
  <w:style w:type="paragraph" w:styleId="Stopka">
    <w:name w:val="footer"/>
    <w:basedOn w:val="Normalny"/>
    <w:link w:val="StopkaZnak"/>
    <w:uiPriority w:val="99"/>
    <w:unhideWhenUsed/>
    <w:rsid w:val="00A04E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4E6A"/>
    <w:rPr>
      <w:rFonts w:eastAsiaTheme="minorEastAsia"/>
      <w:lang w:eastAsia="pl-PL"/>
    </w:rPr>
  </w:style>
  <w:style w:type="character" w:styleId="Wyrnieniedelikatne">
    <w:name w:val="Subtle Emphasis"/>
    <w:basedOn w:val="Domylnaczcionkaakapitu"/>
    <w:uiPriority w:val="19"/>
    <w:qFormat/>
    <w:rsid w:val="00A04E6A"/>
    <w:rPr>
      <w:i/>
      <w:iCs/>
      <w:color w:val="404040" w:themeColor="text1" w:themeTint="BF"/>
    </w:rPr>
  </w:style>
  <w:style w:type="paragraph" w:styleId="Tekstdymka">
    <w:name w:val="Balloon Text"/>
    <w:basedOn w:val="Normalny"/>
    <w:link w:val="TekstdymkaZnak"/>
    <w:uiPriority w:val="99"/>
    <w:semiHidden/>
    <w:unhideWhenUsed/>
    <w:rsid w:val="00A04E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4E6A"/>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6C5D-17E0-4158-B203-68C157A6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4949</Words>
  <Characters>29699</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Sekretarz_gminy</dc:creator>
  <cp:keywords/>
  <dc:description/>
  <cp:lastModifiedBy>a</cp:lastModifiedBy>
  <cp:revision>12</cp:revision>
  <cp:lastPrinted>2022-08-16T05:53:00Z</cp:lastPrinted>
  <dcterms:created xsi:type="dcterms:W3CDTF">2022-08-12T11:41:00Z</dcterms:created>
  <dcterms:modified xsi:type="dcterms:W3CDTF">2022-08-17T07:54:00Z</dcterms:modified>
</cp:coreProperties>
</file>